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63B" w:rsidRPr="00E96F7A" w:rsidRDefault="0003463B" w:rsidP="0003463B">
      <w:pPr>
        <w:spacing w:before="100" w:beforeAutospacing="1" w:after="100" w:afterAutospacing="1" w:line="240" w:lineRule="auto"/>
        <w:outlineLvl w:val="2"/>
        <w:rPr>
          <w:rFonts w:ascii="Gill Sans MT" w:hAnsi="Gill Sans MT"/>
          <w:b/>
          <w:sz w:val="24"/>
          <w:szCs w:val="24"/>
        </w:rPr>
      </w:pPr>
      <w:bookmarkStart w:id="0" w:name="_GoBack"/>
      <w:bookmarkEnd w:id="0"/>
      <w:r w:rsidRPr="00E96F7A">
        <w:rPr>
          <w:rFonts w:ascii="Gill Sans MT" w:hAnsi="Gill Sans MT"/>
          <w:b/>
          <w:sz w:val="24"/>
          <w:szCs w:val="24"/>
        </w:rPr>
        <w:t>Studies within a trial (SWAT)</w:t>
      </w:r>
      <w:r w:rsidR="006131BD">
        <w:rPr>
          <w:rFonts w:ascii="Gill Sans MT" w:hAnsi="Gill Sans MT"/>
          <w:b/>
          <w:sz w:val="24"/>
          <w:szCs w:val="24"/>
        </w:rPr>
        <w:t>:</w:t>
      </w:r>
      <w:r w:rsidRPr="00E96F7A">
        <w:rPr>
          <w:rFonts w:ascii="Gill Sans MT" w:hAnsi="Gill Sans MT"/>
          <w:b/>
          <w:sz w:val="24"/>
          <w:szCs w:val="24"/>
        </w:rPr>
        <w:t xml:space="preserve"> F</w:t>
      </w:r>
      <w:r w:rsidR="00E96F7A">
        <w:rPr>
          <w:rFonts w:ascii="Gill Sans MT" w:hAnsi="Gill Sans MT"/>
          <w:b/>
          <w:sz w:val="24"/>
          <w:szCs w:val="24"/>
        </w:rPr>
        <w:t>requently Asked Questions</w:t>
      </w:r>
    </w:p>
    <w:p w:rsidR="0003463B" w:rsidRPr="004E7BEF" w:rsidRDefault="0003463B" w:rsidP="004E7BEF">
      <w:pPr>
        <w:spacing w:after="0" w:line="240" w:lineRule="auto"/>
        <w:outlineLvl w:val="2"/>
        <w:rPr>
          <w:rFonts w:ascii="Gill Sans MT" w:hAnsi="Gill Sans MT"/>
          <w:b/>
          <w:i/>
          <w:sz w:val="24"/>
          <w:szCs w:val="24"/>
        </w:rPr>
      </w:pPr>
      <w:r w:rsidRPr="004E7BEF">
        <w:rPr>
          <w:rFonts w:ascii="Gill Sans MT" w:hAnsi="Gill Sans MT"/>
          <w:b/>
          <w:i/>
          <w:sz w:val="24"/>
          <w:szCs w:val="24"/>
        </w:rPr>
        <w:t>What is a SWAT</w:t>
      </w:r>
      <w:r w:rsidR="000663C4" w:rsidRPr="004E7BEF">
        <w:rPr>
          <w:rFonts w:ascii="Gill Sans MT" w:hAnsi="Gill Sans MT"/>
          <w:b/>
          <w:i/>
          <w:sz w:val="24"/>
          <w:szCs w:val="24"/>
        </w:rPr>
        <w:t>?</w:t>
      </w:r>
    </w:p>
    <w:p w:rsidR="0003463B" w:rsidRDefault="0003463B" w:rsidP="004E7BEF">
      <w:pPr>
        <w:spacing w:after="0" w:line="240" w:lineRule="auto"/>
        <w:outlineLvl w:val="2"/>
        <w:rPr>
          <w:rFonts w:ascii="Gill Sans MT" w:hAnsi="Gill Sans MT"/>
          <w:sz w:val="24"/>
          <w:szCs w:val="24"/>
        </w:rPr>
      </w:pPr>
      <w:r w:rsidRPr="00E96F7A">
        <w:rPr>
          <w:rFonts w:ascii="Gill Sans MT" w:hAnsi="Gill Sans MT"/>
          <w:sz w:val="24"/>
          <w:szCs w:val="24"/>
        </w:rPr>
        <w:t>A SWAT is a self-contained study embedded within a host trial</w:t>
      </w:r>
      <w:r w:rsidR="004777E4">
        <w:rPr>
          <w:rFonts w:ascii="Gill Sans MT" w:hAnsi="Gill Sans MT"/>
          <w:sz w:val="24"/>
          <w:szCs w:val="24"/>
        </w:rPr>
        <w:t xml:space="preserve">, which aims to test different </w:t>
      </w:r>
      <w:r w:rsidRPr="00E96F7A">
        <w:rPr>
          <w:rFonts w:ascii="Gill Sans MT" w:hAnsi="Gill Sans MT"/>
          <w:sz w:val="24"/>
          <w:szCs w:val="24"/>
        </w:rPr>
        <w:t xml:space="preserve">ways of delivering a trial process, such as </w:t>
      </w:r>
      <w:r w:rsidR="0019189C">
        <w:rPr>
          <w:rFonts w:ascii="Gill Sans MT" w:hAnsi="Gill Sans MT"/>
          <w:sz w:val="24"/>
          <w:szCs w:val="24"/>
        </w:rPr>
        <w:t>recruitment or retention</w:t>
      </w:r>
    </w:p>
    <w:p w:rsidR="00297373" w:rsidRPr="00E96F7A" w:rsidRDefault="00297373" w:rsidP="004E7BEF">
      <w:pPr>
        <w:spacing w:after="0" w:line="240" w:lineRule="auto"/>
        <w:outlineLvl w:val="2"/>
        <w:rPr>
          <w:rFonts w:ascii="Gill Sans MT" w:hAnsi="Gill Sans MT"/>
          <w:sz w:val="24"/>
          <w:szCs w:val="24"/>
        </w:rPr>
      </w:pPr>
    </w:p>
    <w:p w:rsidR="000663C4" w:rsidRPr="004E7BEF" w:rsidRDefault="000663C4" w:rsidP="004E7BEF">
      <w:pPr>
        <w:spacing w:after="0" w:line="240" w:lineRule="auto"/>
        <w:outlineLvl w:val="2"/>
        <w:rPr>
          <w:rFonts w:ascii="Gill Sans MT" w:hAnsi="Gill Sans MT"/>
          <w:b/>
          <w:i/>
          <w:sz w:val="24"/>
          <w:szCs w:val="24"/>
        </w:rPr>
      </w:pPr>
      <w:r w:rsidRPr="004E7BEF">
        <w:rPr>
          <w:rFonts w:ascii="Gill Sans MT" w:hAnsi="Gill Sans MT"/>
          <w:b/>
          <w:i/>
          <w:sz w:val="24"/>
          <w:szCs w:val="24"/>
        </w:rPr>
        <w:t xml:space="preserve">Why </w:t>
      </w:r>
      <w:r w:rsidR="000D371B" w:rsidRPr="004E7BEF">
        <w:rPr>
          <w:rFonts w:ascii="Gill Sans MT" w:hAnsi="Gill Sans MT"/>
          <w:b/>
          <w:i/>
          <w:sz w:val="24"/>
          <w:szCs w:val="24"/>
        </w:rPr>
        <w:t>are more</w:t>
      </w:r>
      <w:r w:rsidRPr="004E7BEF">
        <w:rPr>
          <w:rFonts w:ascii="Gill Sans MT" w:hAnsi="Gill Sans MT"/>
          <w:b/>
          <w:i/>
          <w:sz w:val="24"/>
          <w:szCs w:val="24"/>
        </w:rPr>
        <w:t xml:space="preserve"> </w:t>
      </w:r>
      <w:r w:rsidR="000D371B" w:rsidRPr="004E7BEF">
        <w:rPr>
          <w:rFonts w:ascii="Gill Sans MT" w:hAnsi="Gill Sans MT"/>
          <w:b/>
          <w:i/>
          <w:sz w:val="24"/>
          <w:szCs w:val="24"/>
        </w:rPr>
        <w:t>SWATs needed</w:t>
      </w:r>
      <w:r w:rsidRPr="004E7BEF">
        <w:rPr>
          <w:rFonts w:ascii="Gill Sans MT" w:hAnsi="Gill Sans MT"/>
          <w:b/>
          <w:i/>
          <w:sz w:val="24"/>
          <w:szCs w:val="24"/>
        </w:rPr>
        <w:t>?</w:t>
      </w:r>
    </w:p>
    <w:p w:rsidR="000663C4" w:rsidRDefault="00E96F7A" w:rsidP="004E7BEF">
      <w:pPr>
        <w:spacing w:after="0" w:line="240" w:lineRule="auto"/>
        <w:outlineLvl w:val="2"/>
        <w:rPr>
          <w:rFonts w:ascii="Gill Sans MT" w:hAnsi="Gill Sans MT"/>
          <w:sz w:val="24"/>
          <w:szCs w:val="24"/>
        </w:rPr>
      </w:pPr>
      <w:r>
        <w:rPr>
          <w:rFonts w:ascii="Gill Sans MT" w:hAnsi="Gill Sans MT"/>
          <w:sz w:val="24"/>
          <w:szCs w:val="24"/>
        </w:rPr>
        <w:t>T</w:t>
      </w:r>
      <w:r w:rsidR="000663C4" w:rsidRPr="00E96F7A">
        <w:rPr>
          <w:rFonts w:ascii="Gill Sans MT" w:hAnsi="Gill Sans MT"/>
          <w:sz w:val="24"/>
          <w:szCs w:val="24"/>
        </w:rPr>
        <w:t xml:space="preserve">rials are central to improvements in health care, but delivering trials </w:t>
      </w:r>
      <w:r>
        <w:rPr>
          <w:rFonts w:ascii="Gill Sans MT" w:hAnsi="Gill Sans MT"/>
          <w:sz w:val="24"/>
          <w:szCs w:val="24"/>
        </w:rPr>
        <w:t>is hard</w:t>
      </w:r>
      <w:r w:rsidR="004777E4">
        <w:rPr>
          <w:rFonts w:ascii="Gill Sans MT" w:hAnsi="Gill Sans MT"/>
          <w:sz w:val="24"/>
          <w:szCs w:val="24"/>
        </w:rPr>
        <w:t xml:space="preserve"> work</w:t>
      </w:r>
      <w:r w:rsidR="000663C4" w:rsidRPr="00E96F7A">
        <w:rPr>
          <w:rFonts w:ascii="Gill Sans MT" w:hAnsi="Gill Sans MT"/>
          <w:sz w:val="24"/>
          <w:szCs w:val="24"/>
        </w:rPr>
        <w:t xml:space="preserve">. </w:t>
      </w:r>
      <w:r>
        <w:rPr>
          <w:rFonts w:ascii="Gill Sans MT" w:hAnsi="Gill Sans MT"/>
          <w:sz w:val="24"/>
          <w:szCs w:val="24"/>
        </w:rPr>
        <w:t>Desp</w:t>
      </w:r>
      <w:r w:rsidR="00226660">
        <w:rPr>
          <w:rFonts w:ascii="Gill Sans MT" w:hAnsi="Gill Sans MT"/>
          <w:sz w:val="24"/>
          <w:szCs w:val="24"/>
        </w:rPr>
        <w:t>i</w:t>
      </w:r>
      <w:r>
        <w:rPr>
          <w:rFonts w:ascii="Gill Sans MT" w:hAnsi="Gill Sans MT"/>
          <w:sz w:val="24"/>
          <w:szCs w:val="24"/>
        </w:rPr>
        <w:t xml:space="preserve">te this, we </w:t>
      </w:r>
      <w:r w:rsidR="000663C4" w:rsidRPr="00E96F7A">
        <w:rPr>
          <w:rFonts w:ascii="Gill Sans MT" w:hAnsi="Gill Sans MT"/>
          <w:sz w:val="24"/>
          <w:szCs w:val="24"/>
        </w:rPr>
        <w:t xml:space="preserve">have little evidence </w:t>
      </w:r>
      <w:r>
        <w:rPr>
          <w:rFonts w:ascii="Gill Sans MT" w:hAnsi="Gill Sans MT"/>
          <w:sz w:val="24"/>
          <w:szCs w:val="24"/>
        </w:rPr>
        <w:t xml:space="preserve">to help us make good decisions about how </w:t>
      </w:r>
      <w:r w:rsidR="004777E4">
        <w:rPr>
          <w:rFonts w:ascii="Gill Sans MT" w:hAnsi="Gill Sans MT"/>
          <w:sz w:val="24"/>
          <w:szCs w:val="24"/>
        </w:rPr>
        <w:t xml:space="preserve">best </w:t>
      </w:r>
      <w:r>
        <w:rPr>
          <w:rFonts w:ascii="Gill Sans MT" w:hAnsi="Gill Sans MT"/>
          <w:sz w:val="24"/>
          <w:szCs w:val="24"/>
        </w:rPr>
        <w:t>to deliver trials</w:t>
      </w:r>
    </w:p>
    <w:p w:rsidR="00297373" w:rsidRPr="00E96F7A" w:rsidRDefault="00297373" w:rsidP="004E7BEF">
      <w:pPr>
        <w:spacing w:after="0" w:line="240" w:lineRule="auto"/>
        <w:outlineLvl w:val="2"/>
        <w:rPr>
          <w:rFonts w:ascii="Gill Sans MT" w:eastAsia="Times New Roman" w:hAnsi="Gill Sans MT" w:cs="Times New Roman"/>
          <w:b/>
          <w:bCs/>
          <w:sz w:val="24"/>
          <w:szCs w:val="24"/>
          <w:lang w:eastAsia="en-GB"/>
        </w:rPr>
      </w:pPr>
    </w:p>
    <w:p w:rsidR="000663C4" w:rsidRDefault="000663C4" w:rsidP="004E7BEF">
      <w:pPr>
        <w:spacing w:after="0" w:line="240" w:lineRule="auto"/>
        <w:outlineLvl w:val="2"/>
        <w:rPr>
          <w:rFonts w:ascii="Gill Sans MT" w:eastAsia="Times New Roman" w:hAnsi="Gill Sans MT" w:cs="Times New Roman"/>
          <w:b/>
          <w:bCs/>
          <w:i/>
          <w:sz w:val="24"/>
          <w:szCs w:val="24"/>
          <w:lang w:eastAsia="en-GB"/>
        </w:rPr>
      </w:pPr>
      <w:r w:rsidRPr="004E7BEF">
        <w:rPr>
          <w:rFonts w:ascii="Gill Sans MT" w:eastAsia="Times New Roman" w:hAnsi="Gill Sans MT" w:cs="Times New Roman"/>
          <w:b/>
          <w:bCs/>
          <w:i/>
          <w:sz w:val="24"/>
          <w:szCs w:val="24"/>
          <w:lang w:eastAsia="en-GB"/>
        </w:rPr>
        <w:t xml:space="preserve">What </w:t>
      </w:r>
      <w:r w:rsidR="004777E4" w:rsidRPr="004E7BEF">
        <w:rPr>
          <w:rFonts w:ascii="Gill Sans MT" w:eastAsia="Times New Roman" w:hAnsi="Gill Sans MT" w:cs="Times New Roman"/>
          <w:b/>
          <w:bCs/>
          <w:i/>
          <w:sz w:val="24"/>
          <w:szCs w:val="24"/>
          <w:lang w:eastAsia="en-GB"/>
        </w:rPr>
        <w:t xml:space="preserve">are the key features of </w:t>
      </w:r>
      <w:r w:rsidR="000D371B" w:rsidRPr="004E7BEF">
        <w:rPr>
          <w:rFonts w:ascii="Gill Sans MT" w:eastAsia="Times New Roman" w:hAnsi="Gill Sans MT" w:cs="Times New Roman"/>
          <w:b/>
          <w:bCs/>
          <w:i/>
          <w:sz w:val="24"/>
          <w:szCs w:val="24"/>
          <w:lang w:eastAsia="en-GB"/>
        </w:rPr>
        <w:t>SWATs</w:t>
      </w:r>
      <w:r w:rsidR="004777E4" w:rsidRPr="004E7BEF">
        <w:rPr>
          <w:rFonts w:ascii="Gill Sans MT" w:eastAsia="Times New Roman" w:hAnsi="Gill Sans MT" w:cs="Times New Roman"/>
          <w:b/>
          <w:bCs/>
          <w:i/>
          <w:sz w:val="24"/>
          <w:szCs w:val="24"/>
          <w:lang w:eastAsia="en-GB"/>
        </w:rPr>
        <w:t>?</w:t>
      </w:r>
    </w:p>
    <w:p w:rsidR="0003463B" w:rsidRPr="0003463B" w:rsidRDefault="0003463B" w:rsidP="00297373">
      <w:pPr>
        <w:numPr>
          <w:ilvl w:val="0"/>
          <w:numId w:val="1"/>
        </w:numPr>
        <w:spacing w:after="0" w:line="240" w:lineRule="auto"/>
        <w:ind w:left="714" w:hanging="357"/>
        <w:rPr>
          <w:rFonts w:ascii="Gill Sans MT" w:eastAsia="Times New Roman" w:hAnsi="Gill Sans MT" w:cs="Times New Roman"/>
          <w:sz w:val="24"/>
          <w:szCs w:val="24"/>
          <w:lang w:eastAsia="en-GB"/>
        </w:rPr>
      </w:pPr>
      <w:r w:rsidRPr="0003463B">
        <w:rPr>
          <w:rFonts w:ascii="Gill Sans MT" w:eastAsia="Times New Roman" w:hAnsi="Gill Sans MT" w:cs="Times New Roman"/>
          <w:sz w:val="24"/>
          <w:szCs w:val="24"/>
          <w:lang w:eastAsia="en-GB"/>
        </w:rPr>
        <w:t xml:space="preserve">seek to resolve uncertainties about </w:t>
      </w:r>
      <w:r w:rsidR="00E96F7A">
        <w:rPr>
          <w:rFonts w:ascii="Gill Sans MT" w:eastAsia="Times New Roman" w:hAnsi="Gill Sans MT" w:cs="Times New Roman"/>
          <w:sz w:val="24"/>
          <w:szCs w:val="24"/>
          <w:lang w:eastAsia="en-GB"/>
        </w:rPr>
        <w:t xml:space="preserve">how to do trials </w:t>
      </w:r>
    </w:p>
    <w:p w:rsidR="0003463B" w:rsidRPr="0003463B" w:rsidRDefault="004E7BEF" w:rsidP="0003463B">
      <w:pPr>
        <w:numPr>
          <w:ilvl w:val="0"/>
          <w:numId w:val="1"/>
        </w:numPr>
        <w:spacing w:before="100" w:beforeAutospacing="1" w:after="100" w:afterAutospacing="1"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are</w:t>
      </w:r>
      <w:r w:rsidR="0003463B" w:rsidRPr="0003463B">
        <w:rPr>
          <w:rFonts w:ascii="Gill Sans MT" w:eastAsia="Times New Roman" w:hAnsi="Gill Sans MT" w:cs="Times New Roman"/>
          <w:sz w:val="24"/>
          <w:szCs w:val="24"/>
          <w:lang w:eastAsia="en-GB"/>
        </w:rPr>
        <w:t xml:space="preserve"> embedded within a host trial</w:t>
      </w:r>
      <w:r w:rsidR="004777E4" w:rsidRPr="004777E4">
        <w:rPr>
          <w:rFonts w:ascii="Gill Sans MT" w:eastAsia="Times New Roman" w:hAnsi="Gill Sans MT" w:cs="Times New Roman"/>
          <w:sz w:val="24"/>
          <w:szCs w:val="24"/>
          <w:lang w:eastAsia="en-GB"/>
        </w:rPr>
        <w:t xml:space="preserve">, but </w:t>
      </w:r>
      <w:r w:rsidR="004777E4">
        <w:rPr>
          <w:rFonts w:ascii="Gill Sans MT" w:eastAsia="Times New Roman" w:hAnsi="Gill Sans MT" w:cs="Times New Roman"/>
          <w:sz w:val="24"/>
          <w:szCs w:val="24"/>
          <w:lang w:eastAsia="en-GB"/>
        </w:rPr>
        <w:t>do</w:t>
      </w:r>
      <w:r w:rsidR="003633DB" w:rsidRPr="004777E4">
        <w:rPr>
          <w:rFonts w:ascii="Gill Sans MT" w:eastAsia="Times New Roman" w:hAnsi="Gill Sans MT" w:cs="Times New Roman"/>
          <w:sz w:val="24"/>
          <w:szCs w:val="24"/>
          <w:lang w:eastAsia="en-GB"/>
        </w:rPr>
        <w:t xml:space="preserve"> not </w:t>
      </w:r>
      <w:r w:rsidR="0003463B" w:rsidRPr="0003463B">
        <w:rPr>
          <w:rFonts w:ascii="Gill Sans MT" w:eastAsia="Times New Roman" w:hAnsi="Gill Sans MT" w:cs="Times New Roman"/>
          <w:sz w:val="24"/>
          <w:szCs w:val="24"/>
          <w:lang w:eastAsia="en-GB"/>
        </w:rPr>
        <w:t>affect the integrity of the host</w:t>
      </w:r>
    </w:p>
    <w:p w:rsidR="0003463B" w:rsidRPr="0003463B" w:rsidRDefault="0003463B" w:rsidP="0003463B">
      <w:pPr>
        <w:numPr>
          <w:ilvl w:val="0"/>
          <w:numId w:val="1"/>
        </w:numPr>
        <w:spacing w:before="100" w:beforeAutospacing="1" w:after="100" w:afterAutospacing="1" w:line="240" w:lineRule="auto"/>
        <w:rPr>
          <w:rFonts w:ascii="Gill Sans MT" w:eastAsia="Times New Roman" w:hAnsi="Gill Sans MT" w:cs="Times New Roman"/>
          <w:sz w:val="24"/>
          <w:szCs w:val="24"/>
          <w:lang w:eastAsia="en-GB"/>
        </w:rPr>
      </w:pPr>
      <w:r w:rsidRPr="0003463B">
        <w:rPr>
          <w:rFonts w:ascii="Gill Sans MT" w:eastAsia="Times New Roman" w:hAnsi="Gill Sans MT" w:cs="Times New Roman"/>
          <w:sz w:val="24"/>
          <w:szCs w:val="24"/>
          <w:lang w:eastAsia="en-GB"/>
        </w:rPr>
        <w:t>should have a formal protocol, just like the host trial</w:t>
      </w:r>
    </w:p>
    <w:p w:rsidR="0003463B" w:rsidRPr="0003463B" w:rsidRDefault="0003463B" w:rsidP="0003463B">
      <w:pPr>
        <w:numPr>
          <w:ilvl w:val="0"/>
          <w:numId w:val="1"/>
        </w:numPr>
        <w:spacing w:before="100" w:beforeAutospacing="1" w:after="100" w:afterAutospacing="1" w:line="240" w:lineRule="auto"/>
        <w:rPr>
          <w:rFonts w:ascii="Gill Sans MT" w:eastAsia="Times New Roman" w:hAnsi="Gill Sans MT" w:cs="Times New Roman"/>
          <w:sz w:val="24"/>
          <w:szCs w:val="24"/>
          <w:lang w:eastAsia="en-GB"/>
        </w:rPr>
      </w:pPr>
      <w:r w:rsidRPr="0003463B">
        <w:rPr>
          <w:rFonts w:ascii="Gill Sans MT" w:eastAsia="Times New Roman" w:hAnsi="Gill Sans MT" w:cs="Times New Roman"/>
          <w:sz w:val="24"/>
          <w:szCs w:val="24"/>
          <w:lang w:eastAsia="en-GB"/>
        </w:rPr>
        <w:t>can be evaluated in a single trial</w:t>
      </w:r>
      <w:r w:rsidR="004E7BEF">
        <w:rPr>
          <w:rFonts w:ascii="Gill Sans MT" w:eastAsia="Times New Roman" w:hAnsi="Gill Sans MT" w:cs="Times New Roman"/>
          <w:sz w:val="24"/>
          <w:szCs w:val="24"/>
          <w:lang w:eastAsia="en-GB"/>
        </w:rPr>
        <w:t>,</w:t>
      </w:r>
      <w:r w:rsidRPr="0003463B">
        <w:rPr>
          <w:rFonts w:ascii="Gill Sans MT" w:eastAsia="Times New Roman" w:hAnsi="Gill Sans MT" w:cs="Times New Roman"/>
          <w:sz w:val="24"/>
          <w:szCs w:val="24"/>
          <w:lang w:eastAsia="en-GB"/>
        </w:rPr>
        <w:t xml:space="preserve"> but</w:t>
      </w:r>
      <w:r w:rsidR="00E96F7A">
        <w:rPr>
          <w:rFonts w:ascii="Gill Sans MT" w:eastAsia="Times New Roman" w:hAnsi="Gill Sans MT" w:cs="Times New Roman"/>
          <w:sz w:val="24"/>
          <w:szCs w:val="24"/>
          <w:lang w:eastAsia="en-GB"/>
        </w:rPr>
        <w:t xml:space="preserve"> </w:t>
      </w:r>
      <w:r w:rsidR="004E7BEF">
        <w:rPr>
          <w:rFonts w:ascii="Gill Sans MT" w:eastAsia="Times New Roman" w:hAnsi="Gill Sans MT" w:cs="Times New Roman"/>
          <w:sz w:val="24"/>
          <w:szCs w:val="24"/>
          <w:lang w:eastAsia="en-GB"/>
        </w:rPr>
        <w:t xml:space="preserve">is preferably </w:t>
      </w:r>
      <w:r w:rsidR="00E96F7A">
        <w:rPr>
          <w:rFonts w:ascii="Gill Sans MT" w:eastAsia="Times New Roman" w:hAnsi="Gill Sans MT" w:cs="Times New Roman"/>
          <w:sz w:val="24"/>
          <w:szCs w:val="24"/>
          <w:lang w:eastAsia="en-GB"/>
        </w:rPr>
        <w:t>run across many</w:t>
      </w:r>
      <w:r w:rsidR="004E7BEF">
        <w:rPr>
          <w:rFonts w:ascii="Gill Sans MT" w:eastAsia="Times New Roman" w:hAnsi="Gill Sans MT" w:cs="Times New Roman"/>
          <w:sz w:val="24"/>
          <w:szCs w:val="24"/>
          <w:lang w:eastAsia="en-GB"/>
        </w:rPr>
        <w:t xml:space="preserve"> trials</w:t>
      </w:r>
    </w:p>
    <w:p w:rsidR="0003463B" w:rsidRDefault="0003463B" w:rsidP="0003463B">
      <w:pPr>
        <w:numPr>
          <w:ilvl w:val="0"/>
          <w:numId w:val="1"/>
        </w:numPr>
        <w:spacing w:before="100" w:beforeAutospacing="1" w:after="100" w:afterAutospacing="1" w:line="240" w:lineRule="auto"/>
        <w:rPr>
          <w:rFonts w:ascii="Gill Sans MT" w:eastAsia="Times New Roman" w:hAnsi="Gill Sans MT" w:cs="Times New Roman"/>
          <w:sz w:val="24"/>
          <w:szCs w:val="24"/>
          <w:lang w:eastAsia="en-GB"/>
        </w:rPr>
      </w:pPr>
      <w:r w:rsidRPr="0003463B">
        <w:rPr>
          <w:rFonts w:ascii="Gill Sans MT" w:eastAsia="Times New Roman" w:hAnsi="Gill Sans MT" w:cs="Times New Roman"/>
          <w:sz w:val="24"/>
          <w:szCs w:val="24"/>
          <w:lang w:eastAsia="en-GB"/>
        </w:rPr>
        <w:t xml:space="preserve">will </w:t>
      </w:r>
      <w:r w:rsidR="00E96F7A">
        <w:rPr>
          <w:rFonts w:ascii="Gill Sans MT" w:eastAsia="Times New Roman" w:hAnsi="Gill Sans MT" w:cs="Times New Roman"/>
          <w:sz w:val="24"/>
          <w:szCs w:val="24"/>
          <w:lang w:eastAsia="en-GB"/>
        </w:rPr>
        <w:t xml:space="preserve">inform how we do </w:t>
      </w:r>
      <w:r w:rsidRPr="0003463B">
        <w:rPr>
          <w:rFonts w:ascii="Gill Sans MT" w:eastAsia="Times New Roman" w:hAnsi="Gill Sans MT" w:cs="Times New Roman"/>
          <w:sz w:val="24"/>
          <w:szCs w:val="24"/>
          <w:lang w:eastAsia="en-GB"/>
        </w:rPr>
        <w:t>future trials</w:t>
      </w:r>
      <w:r w:rsidR="00E96F7A">
        <w:rPr>
          <w:rFonts w:ascii="Gill Sans MT" w:eastAsia="Times New Roman" w:hAnsi="Gill Sans MT" w:cs="Times New Roman"/>
          <w:sz w:val="24"/>
          <w:szCs w:val="24"/>
          <w:lang w:eastAsia="en-GB"/>
        </w:rPr>
        <w:t>, and might inform decisions about the host trial</w:t>
      </w:r>
    </w:p>
    <w:p w:rsidR="0070691A" w:rsidRPr="004E7BEF" w:rsidRDefault="00720956" w:rsidP="0070691A">
      <w:pPr>
        <w:spacing w:after="0" w:line="240" w:lineRule="auto"/>
        <w:rPr>
          <w:rFonts w:ascii="Gill Sans MT" w:eastAsia="Times New Roman" w:hAnsi="Gill Sans MT" w:cs="Times New Roman"/>
          <w:b/>
          <w:i/>
          <w:sz w:val="24"/>
          <w:szCs w:val="24"/>
          <w:lang w:eastAsia="en-GB"/>
        </w:rPr>
      </w:pPr>
      <w:r w:rsidRPr="004E7BEF">
        <w:rPr>
          <w:rFonts w:ascii="Gill Sans MT" w:eastAsia="Times New Roman" w:hAnsi="Gill Sans MT" w:cs="Times New Roman"/>
          <w:b/>
          <w:i/>
          <w:sz w:val="24"/>
          <w:szCs w:val="24"/>
          <w:lang w:eastAsia="en-GB"/>
        </w:rPr>
        <w:t>What SWAT should I do?</w:t>
      </w:r>
    </w:p>
    <w:p w:rsidR="00462269" w:rsidRDefault="00720956" w:rsidP="00462269">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The possibilities are endless, because the evidence for trial processes is so sparse</w:t>
      </w:r>
      <w:r w:rsidR="00D11F94">
        <w:rPr>
          <w:rFonts w:ascii="Gill Sans MT" w:eastAsia="Times New Roman" w:hAnsi="Gill Sans MT" w:cs="Times New Roman"/>
          <w:sz w:val="24"/>
          <w:szCs w:val="24"/>
          <w:lang w:eastAsia="en-GB"/>
        </w:rPr>
        <w:t xml:space="preserve">. </w:t>
      </w:r>
      <w:r w:rsidR="003633DB">
        <w:rPr>
          <w:rFonts w:ascii="Gill Sans MT" w:eastAsia="Times New Roman" w:hAnsi="Gill Sans MT" w:cs="Times New Roman"/>
          <w:sz w:val="24"/>
          <w:szCs w:val="24"/>
          <w:lang w:eastAsia="en-GB"/>
        </w:rPr>
        <w:t>How</w:t>
      </w:r>
      <w:r w:rsidR="004777E4">
        <w:rPr>
          <w:rFonts w:ascii="Gill Sans MT" w:eastAsia="Times New Roman" w:hAnsi="Gill Sans MT" w:cs="Times New Roman"/>
          <w:sz w:val="24"/>
          <w:szCs w:val="24"/>
          <w:lang w:eastAsia="en-GB"/>
        </w:rPr>
        <w:t>e</w:t>
      </w:r>
      <w:r w:rsidR="003633DB">
        <w:rPr>
          <w:rFonts w:ascii="Gill Sans MT" w:eastAsia="Times New Roman" w:hAnsi="Gill Sans MT" w:cs="Times New Roman"/>
          <w:sz w:val="24"/>
          <w:szCs w:val="24"/>
          <w:lang w:eastAsia="en-GB"/>
        </w:rPr>
        <w:t xml:space="preserve">ver, it would be a good idea to look at </w:t>
      </w:r>
      <w:r>
        <w:rPr>
          <w:rFonts w:ascii="Gill Sans MT" w:eastAsia="Times New Roman" w:hAnsi="Gill Sans MT" w:cs="Times New Roman"/>
          <w:sz w:val="24"/>
          <w:szCs w:val="24"/>
          <w:lang w:eastAsia="en-GB"/>
        </w:rPr>
        <w:t xml:space="preserve">the issues that people think are a </w:t>
      </w:r>
      <w:hyperlink r:id="rId9" w:history="1">
        <w:r w:rsidR="0019189C" w:rsidRPr="00462269">
          <w:rPr>
            <w:rStyle w:val="Hyperlink"/>
            <w:rFonts w:ascii="Gill Sans MT" w:eastAsia="Times New Roman" w:hAnsi="Gill Sans MT" w:cs="Times New Roman"/>
            <w:sz w:val="24"/>
            <w:szCs w:val="24"/>
            <w:lang w:eastAsia="en-GB"/>
          </w:rPr>
          <w:t>priority in recruitment</w:t>
        </w:r>
      </w:hyperlink>
      <w:r w:rsidR="00462269">
        <w:rPr>
          <w:rFonts w:ascii="Gill Sans MT" w:eastAsia="Times New Roman" w:hAnsi="Gill Sans MT" w:cs="Times New Roman"/>
          <w:sz w:val="24"/>
          <w:szCs w:val="24"/>
          <w:lang w:eastAsia="en-GB"/>
        </w:rPr>
        <w:t xml:space="preserve"> </w:t>
      </w:r>
    </w:p>
    <w:p w:rsidR="00720956" w:rsidRPr="00462269" w:rsidRDefault="00720956" w:rsidP="00462269">
      <w:pPr>
        <w:spacing w:after="0" w:line="240" w:lineRule="auto"/>
        <w:rPr>
          <w:rFonts w:ascii="Gill Sans MT" w:eastAsia="Times New Roman" w:hAnsi="Gill Sans MT" w:cs="Times New Roman"/>
          <w:sz w:val="24"/>
          <w:szCs w:val="24"/>
          <w:lang w:eastAsia="en-GB"/>
        </w:rPr>
      </w:pPr>
    </w:p>
    <w:p w:rsidR="0019189C" w:rsidRDefault="00720956" w:rsidP="0070691A">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 xml:space="preserve">Although you can choose the subject of your SWAT, a single </w:t>
      </w:r>
      <w:r w:rsidR="00790C27">
        <w:rPr>
          <w:rFonts w:ascii="Gill Sans MT" w:eastAsia="Times New Roman" w:hAnsi="Gill Sans MT" w:cs="Times New Roman"/>
          <w:sz w:val="24"/>
          <w:szCs w:val="24"/>
          <w:lang w:eastAsia="en-GB"/>
        </w:rPr>
        <w:t xml:space="preserve">SWAT </w:t>
      </w:r>
      <w:r>
        <w:rPr>
          <w:rFonts w:ascii="Gill Sans MT" w:eastAsia="Times New Roman" w:hAnsi="Gill Sans MT" w:cs="Times New Roman"/>
          <w:sz w:val="24"/>
          <w:szCs w:val="24"/>
          <w:lang w:eastAsia="en-GB"/>
        </w:rPr>
        <w:t>of a single intervention may not change practice. It may be more helpful to do a SWAT on a subject that other people are also exploring</w:t>
      </w:r>
      <w:r w:rsidR="004777E4">
        <w:rPr>
          <w:rFonts w:ascii="Gill Sans MT" w:eastAsia="Times New Roman" w:hAnsi="Gill Sans MT" w:cs="Times New Roman"/>
          <w:sz w:val="24"/>
          <w:szCs w:val="24"/>
          <w:lang w:eastAsia="en-GB"/>
        </w:rPr>
        <w:t xml:space="preserve">, </w:t>
      </w:r>
      <w:r>
        <w:rPr>
          <w:rFonts w:ascii="Gill Sans MT" w:eastAsia="Times New Roman" w:hAnsi="Gill Sans MT" w:cs="Times New Roman"/>
          <w:sz w:val="24"/>
          <w:szCs w:val="24"/>
          <w:lang w:eastAsia="en-GB"/>
        </w:rPr>
        <w:t>answer</w:t>
      </w:r>
      <w:r w:rsidR="004777E4">
        <w:rPr>
          <w:rFonts w:ascii="Gill Sans MT" w:eastAsia="Times New Roman" w:hAnsi="Gill Sans MT" w:cs="Times New Roman"/>
          <w:sz w:val="24"/>
          <w:szCs w:val="24"/>
          <w:lang w:eastAsia="en-GB"/>
        </w:rPr>
        <w:t xml:space="preserve">ing </w:t>
      </w:r>
      <w:r>
        <w:rPr>
          <w:rFonts w:ascii="Gill Sans MT" w:eastAsia="Times New Roman" w:hAnsi="Gill Sans MT" w:cs="Times New Roman"/>
          <w:sz w:val="24"/>
          <w:szCs w:val="24"/>
          <w:lang w:eastAsia="en-GB"/>
        </w:rPr>
        <w:t>important questions</w:t>
      </w:r>
      <w:r w:rsidR="004777E4">
        <w:rPr>
          <w:rFonts w:ascii="Gill Sans MT" w:eastAsia="Times New Roman" w:hAnsi="Gill Sans MT" w:cs="Times New Roman"/>
          <w:sz w:val="24"/>
          <w:szCs w:val="24"/>
          <w:lang w:eastAsia="en-GB"/>
        </w:rPr>
        <w:t xml:space="preserve"> quickly by </w:t>
      </w:r>
      <w:r>
        <w:rPr>
          <w:rFonts w:ascii="Gill Sans MT" w:eastAsia="Times New Roman" w:hAnsi="Gill Sans MT" w:cs="Times New Roman"/>
          <w:sz w:val="24"/>
          <w:szCs w:val="24"/>
          <w:lang w:eastAsia="en-GB"/>
        </w:rPr>
        <w:t>working together</w:t>
      </w:r>
    </w:p>
    <w:p w:rsidR="0019189C" w:rsidRDefault="0019189C" w:rsidP="0070691A">
      <w:pPr>
        <w:spacing w:after="0" w:line="240" w:lineRule="auto"/>
        <w:rPr>
          <w:rFonts w:ascii="Gill Sans MT" w:eastAsia="Times New Roman" w:hAnsi="Gill Sans MT" w:cs="Times New Roman"/>
          <w:sz w:val="24"/>
          <w:szCs w:val="24"/>
          <w:lang w:eastAsia="en-GB"/>
        </w:rPr>
      </w:pPr>
    </w:p>
    <w:p w:rsidR="00462269" w:rsidRDefault="004777E4" w:rsidP="0070691A">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T</w:t>
      </w:r>
      <w:r w:rsidR="00720956">
        <w:rPr>
          <w:rFonts w:ascii="Gill Sans MT" w:eastAsia="Times New Roman" w:hAnsi="Gill Sans MT" w:cs="Times New Roman"/>
          <w:sz w:val="24"/>
          <w:szCs w:val="24"/>
          <w:lang w:eastAsia="en-GB"/>
        </w:rPr>
        <w:t xml:space="preserve">here is a </w:t>
      </w:r>
      <w:hyperlink r:id="rId10" w:history="1">
        <w:r w:rsidR="00720956" w:rsidRPr="00462269">
          <w:rPr>
            <w:rStyle w:val="Hyperlink"/>
            <w:rFonts w:ascii="Gill Sans MT" w:eastAsia="Times New Roman" w:hAnsi="Gill Sans MT" w:cs="Times New Roman"/>
            <w:sz w:val="24"/>
            <w:szCs w:val="24"/>
            <w:lang w:eastAsia="en-GB"/>
          </w:rPr>
          <w:t>repository of SWATs</w:t>
        </w:r>
      </w:hyperlink>
      <w:r w:rsidR="00720956">
        <w:rPr>
          <w:rFonts w:ascii="Gill Sans MT" w:eastAsia="Times New Roman" w:hAnsi="Gill Sans MT" w:cs="Times New Roman"/>
          <w:sz w:val="24"/>
          <w:szCs w:val="24"/>
          <w:lang w:eastAsia="en-GB"/>
        </w:rPr>
        <w:t xml:space="preserve"> to help you link with the work others are doing</w:t>
      </w:r>
    </w:p>
    <w:p w:rsidR="0019189C" w:rsidRDefault="0019189C" w:rsidP="0070691A">
      <w:pPr>
        <w:spacing w:after="0" w:line="240" w:lineRule="auto"/>
        <w:rPr>
          <w:rFonts w:ascii="Gill Sans MT" w:eastAsia="Times New Roman" w:hAnsi="Gill Sans MT" w:cs="Times New Roman"/>
          <w:sz w:val="24"/>
          <w:szCs w:val="24"/>
          <w:lang w:eastAsia="en-GB"/>
        </w:rPr>
      </w:pPr>
    </w:p>
    <w:p w:rsidR="00984BF3" w:rsidRDefault="00337198" w:rsidP="00C02815">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 xml:space="preserve">For specific advice about which SWAT might work for your trial, you can contact the SWAT Team based at </w:t>
      </w:r>
      <w:hyperlink r:id="rId11" w:history="1">
        <w:r w:rsidRPr="00462269">
          <w:rPr>
            <w:rStyle w:val="Hyperlink"/>
            <w:rFonts w:ascii="Gill Sans MT" w:eastAsia="Times New Roman" w:hAnsi="Gill Sans MT" w:cs="Times New Roman"/>
            <w:sz w:val="24"/>
            <w:szCs w:val="24"/>
            <w:lang w:eastAsia="en-GB"/>
          </w:rPr>
          <w:t>York Trials Unit</w:t>
        </w:r>
      </w:hyperlink>
    </w:p>
    <w:p w:rsidR="0019189C" w:rsidRDefault="0019189C" w:rsidP="00C02815">
      <w:pPr>
        <w:spacing w:after="0" w:line="240" w:lineRule="auto"/>
        <w:rPr>
          <w:rFonts w:ascii="Gill Sans MT" w:eastAsia="Times New Roman" w:hAnsi="Gill Sans MT" w:cs="Times New Roman"/>
          <w:i/>
          <w:sz w:val="24"/>
          <w:szCs w:val="24"/>
          <w:lang w:eastAsia="en-GB"/>
        </w:rPr>
      </w:pPr>
    </w:p>
    <w:p w:rsidR="00720956" w:rsidRPr="004E7BEF" w:rsidRDefault="00720956" w:rsidP="00C02815">
      <w:pPr>
        <w:spacing w:after="0" w:line="240" w:lineRule="auto"/>
        <w:rPr>
          <w:rFonts w:ascii="Gill Sans MT" w:eastAsia="Times New Roman" w:hAnsi="Gill Sans MT" w:cs="Times New Roman"/>
          <w:b/>
          <w:i/>
          <w:sz w:val="24"/>
          <w:szCs w:val="24"/>
          <w:lang w:eastAsia="en-GB"/>
        </w:rPr>
      </w:pPr>
      <w:r w:rsidRPr="004E7BEF">
        <w:rPr>
          <w:rFonts w:ascii="Gill Sans MT" w:eastAsia="Times New Roman" w:hAnsi="Gill Sans MT" w:cs="Times New Roman"/>
          <w:b/>
          <w:i/>
          <w:sz w:val="24"/>
          <w:szCs w:val="24"/>
          <w:lang w:eastAsia="en-GB"/>
        </w:rPr>
        <w:t>How much does a SWAT cost?</w:t>
      </w:r>
    </w:p>
    <w:p w:rsidR="00720956" w:rsidRDefault="00720956" w:rsidP="0070691A">
      <w:pPr>
        <w:spacing w:after="0" w:line="240" w:lineRule="auto"/>
        <w:rPr>
          <w:rFonts w:ascii="Gill Sans MT" w:eastAsia="Times New Roman" w:hAnsi="Gill Sans MT" w:cs="Times New Roman"/>
          <w:sz w:val="24"/>
          <w:szCs w:val="24"/>
          <w:lang w:eastAsia="en-GB"/>
        </w:rPr>
      </w:pPr>
      <w:r w:rsidRPr="0003463B">
        <w:rPr>
          <w:rFonts w:ascii="Gill Sans MT" w:eastAsia="Times New Roman" w:hAnsi="Gill Sans MT" w:cs="Times New Roman"/>
          <w:sz w:val="24"/>
          <w:szCs w:val="24"/>
          <w:lang w:eastAsia="en-GB"/>
        </w:rPr>
        <w:t xml:space="preserve">SWATs </w:t>
      </w:r>
      <w:r>
        <w:rPr>
          <w:rFonts w:ascii="Gill Sans MT" w:eastAsia="Times New Roman" w:hAnsi="Gill Sans MT" w:cs="Times New Roman"/>
          <w:sz w:val="24"/>
          <w:szCs w:val="24"/>
          <w:lang w:eastAsia="en-GB"/>
        </w:rPr>
        <w:t xml:space="preserve">don’t have to be </w:t>
      </w:r>
      <w:r w:rsidRPr="0003463B">
        <w:rPr>
          <w:rFonts w:ascii="Gill Sans MT" w:eastAsia="Times New Roman" w:hAnsi="Gill Sans MT" w:cs="Times New Roman"/>
          <w:sz w:val="24"/>
          <w:szCs w:val="24"/>
          <w:lang w:eastAsia="en-GB"/>
        </w:rPr>
        <w:t>expensive; our experience is that many are likely to cost between £5000 and £10,000.</w:t>
      </w:r>
      <w:r>
        <w:rPr>
          <w:rFonts w:ascii="Gill Sans MT" w:eastAsia="Times New Roman" w:hAnsi="Gill Sans MT" w:cs="Times New Roman"/>
          <w:sz w:val="24"/>
          <w:szCs w:val="24"/>
          <w:lang w:eastAsia="en-GB"/>
        </w:rPr>
        <w:t xml:space="preserve"> Very ambitious SWATS ma</w:t>
      </w:r>
      <w:r w:rsidR="0019189C">
        <w:rPr>
          <w:rFonts w:ascii="Gill Sans MT" w:eastAsia="Times New Roman" w:hAnsi="Gill Sans MT" w:cs="Times New Roman"/>
          <w:sz w:val="24"/>
          <w:szCs w:val="24"/>
          <w:lang w:eastAsia="en-GB"/>
        </w:rPr>
        <w:t>y need more significant funding</w:t>
      </w:r>
      <w:r>
        <w:rPr>
          <w:rFonts w:ascii="Gill Sans MT" w:eastAsia="Times New Roman" w:hAnsi="Gill Sans MT" w:cs="Times New Roman"/>
          <w:sz w:val="24"/>
          <w:szCs w:val="24"/>
          <w:lang w:eastAsia="en-GB"/>
        </w:rPr>
        <w:t xml:space="preserve"> </w:t>
      </w:r>
    </w:p>
    <w:p w:rsidR="00720956" w:rsidRDefault="00720956" w:rsidP="00662CA7">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 xml:space="preserve"> </w:t>
      </w:r>
    </w:p>
    <w:p w:rsidR="00720956" w:rsidRPr="004E7BEF" w:rsidRDefault="00720956" w:rsidP="0070691A">
      <w:pPr>
        <w:spacing w:after="0" w:line="240" w:lineRule="auto"/>
        <w:rPr>
          <w:rFonts w:ascii="Gill Sans MT" w:eastAsia="Times New Roman" w:hAnsi="Gill Sans MT" w:cs="Times New Roman"/>
          <w:b/>
          <w:i/>
          <w:sz w:val="24"/>
          <w:szCs w:val="24"/>
          <w:lang w:eastAsia="en-GB"/>
        </w:rPr>
      </w:pPr>
      <w:r w:rsidRPr="004E7BEF">
        <w:rPr>
          <w:rFonts w:ascii="Gill Sans MT" w:eastAsia="Times New Roman" w:hAnsi="Gill Sans MT" w:cs="Times New Roman"/>
          <w:b/>
          <w:i/>
          <w:sz w:val="24"/>
          <w:szCs w:val="24"/>
          <w:lang w:eastAsia="en-GB"/>
        </w:rPr>
        <w:t>When do I start a SWAT?</w:t>
      </w:r>
    </w:p>
    <w:p w:rsidR="00720956" w:rsidRDefault="00720956" w:rsidP="00662CA7">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A useful rule is that early is better, but it is never too late</w:t>
      </w:r>
      <w:r w:rsidR="0070691A">
        <w:rPr>
          <w:rFonts w:ascii="Gill Sans MT" w:eastAsia="Times New Roman" w:hAnsi="Gill Sans MT" w:cs="Times New Roman"/>
          <w:sz w:val="24"/>
          <w:szCs w:val="24"/>
          <w:lang w:eastAsia="en-GB"/>
        </w:rPr>
        <w:t xml:space="preserve"> </w:t>
      </w:r>
      <w:r w:rsidR="00297373">
        <w:rPr>
          <w:rFonts w:ascii="Gill Sans MT" w:eastAsia="Times New Roman" w:hAnsi="Gill Sans MT" w:cs="Times New Roman"/>
          <w:sz w:val="24"/>
          <w:szCs w:val="24"/>
          <w:lang w:eastAsia="en-GB"/>
        </w:rPr>
        <w:t xml:space="preserve"> </w:t>
      </w:r>
    </w:p>
    <w:p w:rsidR="0019189C" w:rsidRDefault="0019189C" w:rsidP="00662CA7">
      <w:pPr>
        <w:spacing w:after="0" w:line="240" w:lineRule="auto"/>
        <w:rPr>
          <w:rFonts w:ascii="Gill Sans MT" w:eastAsia="Times New Roman" w:hAnsi="Gill Sans MT" w:cs="Times New Roman"/>
          <w:sz w:val="24"/>
          <w:szCs w:val="24"/>
          <w:lang w:eastAsia="en-GB"/>
        </w:rPr>
      </w:pPr>
    </w:p>
    <w:p w:rsidR="00720956" w:rsidRDefault="0019189C" w:rsidP="007E11E7">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 xml:space="preserve">Embedding </w:t>
      </w:r>
      <w:r w:rsidR="00720956">
        <w:rPr>
          <w:rFonts w:ascii="Gill Sans MT" w:eastAsia="Times New Roman" w:hAnsi="Gill Sans MT" w:cs="Times New Roman"/>
          <w:sz w:val="24"/>
          <w:szCs w:val="24"/>
          <w:lang w:eastAsia="en-GB"/>
        </w:rPr>
        <w:t xml:space="preserve">a SWAT from the start </w:t>
      </w:r>
      <w:r>
        <w:rPr>
          <w:rFonts w:ascii="Gill Sans MT" w:eastAsia="Times New Roman" w:hAnsi="Gill Sans MT" w:cs="Times New Roman"/>
          <w:sz w:val="24"/>
          <w:szCs w:val="24"/>
          <w:lang w:eastAsia="en-GB"/>
        </w:rPr>
        <w:t xml:space="preserve">is </w:t>
      </w:r>
      <w:r w:rsidR="00720956">
        <w:rPr>
          <w:rFonts w:ascii="Gill Sans MT" w:eastAsia="Times New Roman" w:hAnsi="Gill Sans MT" w:cs="Times New Roman"/>
          <w:sz w:val="24"/>
          <w:szCs w:val="24"/>
          <w:lang w:eastAsia="en-GB"/>
        </w:rPr>
        <w:t xml:space="preserve">easier. That is why the new </w:t>
      </w:r>
      <w:hyperlink r:id="rId12" w:history="1">
        <w:r w:rsidR="00720956" w:rsidRPr="00297373">
          <w:rPr>
            <w:rStyle w:val="Hyperlink"/>
            <w:rFonts w:ascii="Gill Sans MT" w:eastAsia="Times New Roman" w:hAnsi="Gill Sans MT" w:cs="Times New Roman"/>
            <w:sz w:val="24"/>
            <w:szCs w:val="24"/>
            <w:lang w:eastAsia="en-GB"/>
          </w:rPr>
          <w:t>HTA process</w:t>
        </w:r>
      </w:hyperlink>
      <w:r w:rsidR="00720956">
        <w:rPr>
          <w:rFonts w:ascii="Gill Sans MT" w:eastAsia="Times New Roman" w:hAnsi="Gill Sans MT" w:cs="Times New Roman"/>
          <w:sz w:val="24"/>
          <w:szCs w:val="24"/>
          <w:lang w:eastAsia="en-GB"/>
        </w:rPr>
        <w:t xml:space="preserve"> is so useful</w:t>
      </w:r>
    </w:p>
    <w:p w:rsidR="0019189C" w:rsidRDefault="0019189C" w:rsidP="007E11E7">
      <w:pPr>
        <w:spacing w:after="0" w:line="240" w:lineRule="auto"/>
        <w:rPr>
          <w:rFonts w:ascii="Gill Sans MT" w:eastAsia="Times New Roman" w:hAnsi="Gill Sans MT" w:cs="Times New Roman"/>
          <w:sz w:val="24"/>
          <w:szCs w:val="24"/>
          <w:lang w:eastAsia="en-GB"/>
        </w:rPr>
      </w:pPr>
    </w:p>
    <w:p w:rsidR="00720956" w:rsidRDefault="00720956" w:rsidP="00C02815">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 xml:space="preserve">However, a SWAT can be run during a limited period of a trial (towards the beginning or end), or in some sites across a </w:t>
      </w:r>
      <w:r w:rsidR="0019189C">
        <w:rPr>
          <w:rFonts w:ascii="Gill Sans MT" w:eastAsia="Times New Roman" w:hAnsi="Gill Sans MT" w:cs="Times New Roman"/>
          <w:sz w:val="24"/>
          <w:szCs w:val="24"/>
          <w:lang w:eastAsia="en-GB"/>
        </w:rPr>
        <w:t>trial</w:t>
      </w:r>
    </w:p>
    <w:p w:rsidR="00226660" w:rsidRDefault="00226660" w:rsidP="00C02815">
      <w:pPr>
        <w:spacing w:after="0" w:line="240" w:lineRule="auto"/>
        <w:rPr>
          <w:rFonts w:ascii="Gill Sans MT" w:eastAsia="Times New Roman" w:hAnsi="Gill Sans MT" w:cs="Times New Roman"/>
          <w:sz w:val="24"/>
          <w:szCs w:val="24"/>
          <w:lang w:eastAsia="en-GB"/>
        </w:rPr>
      </w:pPr>
    </w:p>
    <w:p w:rsidR="00720956" w:rsidRPr="004E7BEF" w:rsidRDefault="00720956" w:rsidP="0070691A">
      <w:pPr>
        <w:spacing w:after="0" w:line="240" w:lineRule="auto"/>
        <w:rPr>
          <w:rFonts w:ascii="Gill Sans MT" w:eastAsia="Times New Roman" w:hAnsi="Gill Sans MT" w:cs="Times New Roman"/>
          <w:b/>
          <w:i/>
          <w:sz w:val="24"/>
          <w:szCs w:val="24"/>
          <w:lang w:eastAsia="en-GB"/>
        </w:rPr>
      </w:pPr>
      <w:r w:rsidRPr="004E7BEF">
        <w:rPr>
          <w:rFonts w:ascii="Gill Sans MT" w:eastAsia="Times New Roman" w:hAnsi="Gill Sans MT" w:cs="Times New Roman"/>
          <w:b/>
          <w:i/>
          <w:sz w:val="24"/>
          <w:szCs w:val="24"/>
          <w:lang w:eastAsia="en-GB"/>
        </w:rPr>
        <w:t>How do I randomise people in a SWAT?</w:t>
      </w:r>
    </w:p>
    <w:p w:rsidR="0019189C" w:rsidRDefault="00720956" w:rsidP="004C1AC6">
      <w:pPr>
        <w:spacing w:after="0" w:line="240" w:lineRule="auto"/>
        <w:rPr>
          <w:rFonts w:ascii="Gill Sans MT" w:eastAsia="Times New Roman" w:hAnsi="Gill Sans MT" w:cs="Times New Roman"/>
          <w:sz w:val="24"/>
          <w:szCs w:val="24"/>
          <w:lang w:eastAsia="en-GB"/>
        </w:rPr>
      </w:pPr>
      <w:r w:rsidRPr="0003463B">
        <w:rPr>
          <w:rFonts w:ascii="Gill Sans MT" w:eastAsia="Times New Roman" w:hAnsi="Gill Sans MT" w:cs="Times New Roman"/>
          <w:sz w:val="24"/>
          <w:szCs w:val="24"/>
          <w:lang w:eastAsia="en-GB"/>
        </w:rPr>
        <w:t>Whether randomisation is needed depends on the question being asked.</w:t>
      </w:r>
      <w:r w:rsidR="00297373">
        <w:rPr>
          <w:rFonts w:ascii="Gill Sans MT" w:eastAsia="Times New Roman" w:hAnsi="Gill Sans MT" w:cs="Times New Roman"/>
          <w:sz w:val="24"/>
          <w:szCs w:val="24"/>
          <w:lang w:eastAsia="en-GB"/>
        </w:rPr>
        <w:t xml:space="preserve"> </w:t>
      </w:r>
      <w:r w:rsidRPr="0003463B">
        <w:rPr>
          <w:rFonts w:ascii="Gill Sans MT" w:eastAsia="Times New Roman" w:hAnsi="Gill Sans MT" w:cs="Times New Roman"/>
          <w:sz w:val="24"/>
          <w:szCs w:val="24"/>
          <w:lang w:eastAsia="en-GB"/>
        </w:rPr>
        <w:t>Randomisation can be by a separate process to that used for the host trial randomisation</w:t>
      </w:r>
      <w:r w:rsidR="00226660">
        <w:rPr>
          <w:rFonts w:ascii="Gill Sans MT" w:eastAsia="Times New Roman" w:hAnsi="Gill Sans MT" w:cs="Times New Roman"/>
          <w:sz w:val="24"/>
          <w:szCs w:val="24"/>
          <w:lang w:eastAsia="en-GB"/>
        </w:rPr>
        <w:t>.</w:t>
      </w:r>
      <w:r w:rsidR="00297373">
        <w:rPr>
          <w:rFonts w:ascii="Gill Sans MT" w:eastAsia="Times New Roman" w:hAnsi="Gill Sans MT" w:cs="Times New Roman"/>
          <w:sz w:val="24"/>
          <w:szCs w:val="24"/>
          <w:lang w:eastAsia="en-GB"/>
        </w:rPr>
        <w:t xml:space="preserve"> </w:t>
      </w:r>
    </w:p>
    <w:p w:rsidR="0019189C" w:rsidRDefault="0019189C" w:rsidP="004C1AC6">
      <w:pPr>
        <w:spacing w:after="0" w:line="240" w:lineRule="auto"/>
        <w:rPr>
          <w:rFonts w:ascii="Gill Sans MT" w:eastAsia="Times New Roman" w:hAnsi="Gill Sans MT" w:cs="Times New Roman"/>
          <w:sz w:val="24"/>
          <w:szCs w:val="24"/>
          <w:lang w:eastAsia="en-GB"/>
        </w:rPr>
      </w:pPr>
    </w:p>
    <w:p w:rsidR="00226660" w:rsidRPr="0003463B" w:rsidRDefault="00226660" w:rsidP="004C1AC6">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Although individual randomisation is preferable, our experience is that sometimes that might not be possible for practical reasons. It is possible to randomise SWATs as clusters (for example, some sites use one recruitment method, and some sites use another)</w:t>
      </w:r>
      <w:r w:rsidR="004777E4">
        <w:rPr>
          <w:rFonts w:ascii="Gill Sans MT" w:eastAsia="Times New Roman" w:hAnsi="Gill Sans MT" w:cs="Times New Roman"/>
          <w:sz w:val="24"/>
          <w:szCs w:val="24"/>
          <w:lang w:eastAsia="en-GB"/>
        </w:rPr>
        <w:t xml:space="preserve">. </w:t>
      </w:r>
    </w:p>
    <w:p w:rsidR="00226660" w:rsidRPr="004E7BEF" w:rsidRDefault="00226660" w:rsidP="004C1AC6">
      <w:pPr>
        <w:spacing w:after="0" w:line="240" w:lineRule="auto"/>
        <w:rPr>
          <w:rFonts w:ascii="Gill Sans MT" w:eastAsia="Times New Roman" w:hAnsi="Gill Sans MT" w:cs="Times New Roman"/>
          <w:b/>
          <w:sz w:val="24"/>
          <w:szCs w:val="24"/>
          <w:lang w:eastAsia="en-GB"/>
        </w:rPr>
      </w:pPr>
    </w:p>
    <w:p w:rsidR="0019189C" w:rsidRDefault="00720956" w:rsidP="00462269">
      <w:pPr>
        <w:spacing w:after="0" w:line="240" w:lineRule="auto"/>
        <w:rPr>
          <w:rFonts w:ascii="Gill Sans MT" w:eastAsia="Times New Roman" w:hAnsi="Gill Sans MT" w:cs="Times New Roman"/>
          <w:b/>
          <w:i/>
          <w:sz w:val="24"/>
          <w:szCs w:val="24"/>
          <w:lang w:eastAsia="en-GB"/>
        </w:rPr>
      </w:pPr>
      <w:r w:rsidRPr="004E7BEF">
        <w:rPr>
          <w:rFonts w:ascii="Gill Sans MT" w:eastAsia="Times New Roman" w:hAnsi="Gill Sans MT" w:cs="Times New Roman"/>
          <w:b/>
          <w:i/>
          <w:sz w:val="24"/>
          <w:szCs w:val="24"/>
          <w:lang w:eastAsia="en-GB"/>
        </w:rPr>
        <w:lastRenderedPageBreak/>
        <w:t>What about ethical approval for SWATS?</w:t>
      </w:r>
      <w:r w:rsidR="002B645F" w:rsidRPr="004E7BEF">
        <w:rPr>
          <w:rFonts w:ascii="Gill Sans MT" w:eastAsia="Times New Roman" w:hAnsi="Gill Sans MT" w:cs="Times New Roman"/>
          <w:b/>
          <w:i/>
          <w:sz w:val="24"/>
          <w:szCs w:val="24"/>
          <w:lang w:eastAsia="en-GB"/>
        </w:rPr>
        <w:t xml:space="preserve"> </w:t>
      </w:r>
    </w:p>
    <w:p w:rsidR="00462269" w:rsidRDefault="00720956" w:rsidP="00462269">
      <w:pPr>
        <w:spacing w:after="0" w:line="240" w:lineRule="auto"/>
        <w:rPr>
          <w:rFonts w:ascii="Gill Sans MT" w:eastAsia="Times New Roman" w:hAnsi="Gill Sans MT" w:cs="Times New Roman"/>
          <w:sz w:val="24"/>
          <w:szCs w:val="24"/>
          <w:lang w:eastAsia="en-GB"/>
        </w:rPr>
      </w:pPr>
      <w:r w:rsidRPr="0003463B">
        <w:rPr>
          <w:rFonts w:ascii="Gill Sans MT" w:eastAsia="Times New Roman" w:hAnsi="Gill Sans MT" w:cs="Times New Roman"/>
          <w:sz w:val="24"/>
          <w:szCs w:val="24"/>
          <w:lang w:eastAsia="en-GB"/>
        </w:rPr>
        <w:t>Ethical regulations vary</w:t>
      </w:r>
      <w:r w:rsidR="004777E4">
        <w:rPr>
          <w:rFonts w:ascii="Gill Sans MT" w:eastAsia="Times New Roman" w:hAnsi="Gill Sans MT" w:cs="Times New Roman"/>
          <w:sz w:val="24"/>
          <w:szCs w:val="24"/>
          <w:lang w:eastAsia="en-GB"/>
        </w:rPr>
        <w:t xml:space="preserve">, and you need to </w:t>
      </w:r>
      <w:r w:rsidR="00226660">
        <w:rPr>
          <w:rFonts w:ascii="Gill Sans MT" w:eastAsia="Times New Roman" w:hAnsi="Gill Sans MT" w:cs="Times New Roman"/>
          <w:sz w:val="24"/>
          <w:szCs w:val="24"/>
          <w:lang w:eastAsia="en-GB"/>
        </w:rPr>
        <w:t>check the relevant guidelines</w:t>
      </w:r>
      <w:r w:rsidR="003633DB">
        <w:rPr>
          <w:rFonts w:ascii="Gill Sans MT" w:eastAsia="Times New Roman" w:hAnsi="Gill Sans MT" w:cs="Times New Roman"/>
          <w:sz w:val="24"/>
          <w:szCs w:val="24"/>
          <w:lang w:eastAsia="en-GB"/>
        </w:rPr>
        <w:t xml:space="preserve">.  </w:t>
      </w:r>
      <w:r w:rsidRPr="0003463B">
        <w:rPr>
          <w:rFonts w:ascii="Gill Sans MT" w:eastAsia="Times New Roman" w:hAnsi="Gill Sans MT" w:cs="Times New Roman"/>
          <w:sz w:val="24"/>
          <w:szCs w:val="24"/>
          <w:lang w:eastAsia="en-GB"/>
        </w:rPr>
        <w:t xml:space="preserve">It is likely that some, but not all, SWATs will need </w:t>
      </w:r>
      <w:r w:rsidR="00EE2C80">
        <w:rPr>
          <w:rFonts w:ascii="Gill Sans MT" w:eastAsia="Times New Roman" w:hAnsi="Gill Sans MT" w:cs="Times New Roman"/>
          <w:sz w:val="24"/>
          <w:szCs w:val="24"/>
          <w:lang w:eastAsia="en-GB"/>
        </w:rPr>
        <w:t xml:space="preserve">appropriate </w:t>
      </w:r>
      <w:r w:rsidRPr="0003463B">
        <w:rPr>
          <w:rFonts w:ascii="Gill Sans MT" w:eastAsia="Times New Roman" w:hAnsi="Gill Sans MT" w:cs="Times New Roman"/>
          <w:sz w:val="24"/>
          <w:szCs w:val="24"/>
          <w:lang w:eastAsia="en-GB"/>
        </w:rPr>
        <w:t>approvals. If the SWAT was planned at the same time as the host trial, it could be included in the approval</w:t>
      </w:r>
      <w:r w:rsidR="00EE2C80">
        <w:rPr>
          <w:rFonts w:ascii="Gill Sans MT" w:eastAsia="Times New Roman" w:hAnsi="Gill Sans MT" w:cs="Times New Roman"/>
          <w:sz w:val="24"/>
          <w:szCs w:val="24"/>
          <w:lang w:eastAsia="en-GB"/>
        </w:rPr>
        <w:t xml:space="preserve"> for the </w:t>
      </w:r>
      <w:r w:rsidRPr="0003463B">
        <w:rPr>
          <w:rFonts w:ascii="Gill Sans MT" w:eastAsia="Times New Roman" w:hAnsi="Gill Sans MT" w:cs="Times New Roman"/>
          <w:sz w:val="24"/>
          <w:szCs w:val="24"/>
          <w:lang w:eastAsia="en-GB"/>
        </w:rPr>
        <w:t>host trial</w:t>
      </w:r>
      <w:r w:rsidR="00EE2C80">
        <w:rPr>
          <w:rFonts w:ascii="Gill Sans MT" w:eastAsia="Times New Roman" w:hAnsi="Gill Sans MT" w:cs="Times New Roman"/>
          <w:sz w:val="24"/>
          <w:szCs w:val="24"/>
          <w:lang w:eastAsia="en-GB"/>
        </w:rPr>
        <w:t>. O</w:t>
      </w:r>
      <w:r w:rsidR="00462269">
        <w:rPr>
          <w:rFonts w:ascii="Gill Sans MT" w:eastAsia="Times New Roman" w:hAnsi="Gill Sans MT" w:cs="Times New Roman"/>
          <w:sz w:val="24"/>
          <w:szCs w:val="24"/>
          <w:lang w:eastAsia="en-GB"/>
        </w:rPr>
        <w:t>therwise a substantial amendment to existing approval</w:t>
      </w:r>
      <w:r w:rsidR="00EE2C80">
        <w:rPr>
          <w:rFonts w:ascii="Gill Sans MT" w:eastAsia="Times New Roman" w:hAnsi="Gill Sans MT" w:cs="Times New Roman"/>
          <w:sz w:val="24"/>
          <w:szCs w:val="24"/>
          <w:lang w:eastAsia="en-GB"/>
        </w:rPr>
        <w:t>s</w:t>
      </w:r>
      <w:r w:rsidR="00462269">
        <w:rPr>
          <w:rFonts w:ascii="Gill Sans MT" w:eastAsia="Times New Roman" w:hAnsi="Gill Sans MT" w:cs="Times New Roman"/>
          <w:sz w:val="24"/>
          <w:szCs w:val="24"/>
          <w:lang w:eastAsia="en-GB"/>
        </w:rPr>
        <w:t xml:space="preserve"> for the host trial can be sought</w:t>
      </w:r>
      <w:r w:rsidRPr="0003463B">
        <w:rPr>
          <w:rFonts w:ascii="Gill Sans MT" w:eastAsia="Times New Roman" w:hAnsi="Gill Sans MT" w:cs="Times New Roman"/>
          <w:sz w:val="24"/>
          <w:szCs w:val="24"/>
          <w:lang w:eastAsia="en-GB"/>
        </w:rPr>
        <w:t xml:space="preserve">. </w:t>
      </w:r>
    </w:p>
    <w:p w:rsidR="00462269" w:rsidRDefault="00462269" w:rsidP="00462269">
      <w:pPr>
        <w:spacing w:after="0" w:line="240" w:lineRule="auto"/>
        <w:rPr>
          <w:rFonts w:ascii="Gill Sans MT" w:eastAsia="Times New Roman" w:hAnsi="Gill Sans MT" w:cs="Times New Roman"/>
          <w:sz w:val="24"/>
          <w:szCs w:val="24"/>
          <w:lang w:eastAsia="en-GB"/>
        </w:rPr>
      </w:pPr>
    </w:p>
    <w:p w:rsidR="00462269" w:rsidRDefault="00462269" w:rsidP="007E11E7">
      <w:pPr>
        <w:spacing w:after="0" w:line="240" w:lineRule="auto"/>
        <w:rPr>
          <w:rFonts w:ascii="Gill Sans MT" w:eastAsia="Times New Roman" w:hAnsi="Gill Sans MT" w:cs="Times New Roman"/>
          <w:sz w:val="24"/>
          <w:szCs w:val="24"/>
          <w:lang w:eastAsia="en-GB"/>
        </w:rPr>
      </w:pPr>
      <w:r w:rsidRPr="0003463B">
        <w:rPr>
          <w:rFonts w:ascii="Gill Sans MT" w:eastAsia="Times New Roman" w:hAnsi="Gill Sans MT" w:cs="Times New Roman"/>
          <w:sz w:val="24"/>
          <w:szCs w:val="24"/>
          <w:lang w:eastAsia="en-GB"/>
        </w:rPr>
        <w:t>SWATs are generally low risk</w:t>
      </w:r>
      <w:r>
        <w:rPr>
          <w:rFonts w:ascii="Gill Sans MT" w:eastAsia="Times New Roman" w:hAnsi="Gill Sans MT" w:cs="Times New Roman"/>
          <w:sz w:val="24"/>
          <w:szCs w:val="24"/>
          <w:lang w:eastAsia="en-GB"/>
        </w:rPr>
        <w:t xml:space="preserve">, and for scientific and practical reasons, </w:t>
      </w:r>
      <w:r w:rsidRPr="0003463B">
        <w:rPr>
          <w:rFonts w:ascii="Gill Sans MT" w:eastAsia="Times New Roman" w:hAnsi="Gill Sans MT" w:cs="Times New Roman"/>
          <w:sz w:val="24"/>
          <w:szCs w:val="24"/>
          <w:lang w:eastAsia="en-GB"/>
        </w:rPr>
        <w:t xml:space="preserve">it will not </w:t>
      </w:r>
      <w:r>
        <w:rPr>
          <w:rFonts w:ascii="Gill Sans MT" w:eastAsia="Times New Roman" w:hAnsi="Gill Sans MT" w:cs="Times New Roman"/>
          <w:sz w:val="24"/>
          <w:szCs w:val="24"/>
          <w:lang w:eastAsia="en-GB"/>
        </w:rPr>
        <w:t xml:space="preserve">usually be possible </w:t>
      </w:r>
      <w:r w:rsidRPr="0003463B">
        <w:rPr>
          <w:rFonts w:ascii="Gill Sans MT" w:eastAsia="Times New Roman" w:hAnsi="Gill Sans MT" w:cs="Times New Roman"/>
          <w:sz w:val="24"/>
          <w:szCs w:val="24"/>
          <w:lang w:eastAsia="en-GB"/>
        </w:rPr>
        <w:t>to get individual consent from participants</w:t>
      </w:r>
      <w:r>
        <w:rPr>
          <w:rFonts w:ascii="Gill Sans MT" w:eastAsia="Times New Roman" w:hAnsi="Gill Sans MT" w:cs="Times New Roman"/>
          <w:sz w:val="24"/>
          <w:szCs w:val="24"/>
          <w:lang w:eastAsia="en-GB"/>
        </w:rPr>
        <w:t xml:space="preserve"> - i</w:t>
      </w:r>
      <w:r w:rsidRPr="0003463B">
        <w:rPr>
          <w:rFonts w:ascii="Gill Sans MT" w:eastAsia="Times New Roman" w:hAnsi="Gill Sans MT" w:cs="Times New Roman"/>
          <w:sz w:val="24"/>
          <w:szCs w:val="24"/>
          <w:lang w:eastAsia="en-GB"/>
        </w:rPr>
        <w:t>t may confuse patients as to what they are consenting to, and may impact on their behaviour</w:t>
      </w:r>
    </w:p>
    <w:p w:rsidR="0019189C" w:rsidRDefault="0019189C" w:rsidP="004E7BEF">
      <w:pPr>
        <w:spacing w:after="0" w:line="240" w:lineRule="auto"/>
        <w:rPr>
          <w:rFonts w:ascii="Gill Sans MT" w:eastAsia="Times New Roman" w:hAnsi="Gill Sans MT" w:cs="Times New Roman"/>
          <w:sz w:val="24"/>
          <w:szCs w:val="24"/>
          <w:lang w:eastAsia="en-GB"/>
        </w:rPr>
      </w:pPr>
    </w:p>
    <w:p w:rsidR="00720956" w:rsidRPr="004E7BEF" w:rsidRDefault="00720956" w:rsidP="004E7BEF">
      <w:pPr>
        <w:spacing w:after="0" w:line="240" w:lineRule="auto"/>
        <w:rPr>
          <w:rFonts w:ascii="Gill Sans MT" w:eastAsia="Times New Roman" w:hAnsi="Gill Sans MT" w:cs="Times New Roman"/>
          <w:sz w:val="24"/>
          <w:szCs w:val="24"/>
          <w:lang w:eastAsia="en-GB"/>
        </w:rPr>
      </w:pPr>
      <w:r w:rsidRPr="004E7BEF">
        <w:rPr>
          <w:rFonts w:ascii="Gill Sans MT" w:eastAsia="Times New Roman" w:hAnsi="Gill Sans MT" w:cs="Times New Roman"/>
          <w:sz w:val="24"/>
          <w:szCs w:val="24"/>
          <w:lang w:eastAsia="en-GB"/>
        </w:rPr>
        <w:t xml:space="preserve">Trial Forge has a collection of material that has been used before to obtain ethical approval for a </w:t>
      </w:r>
      <w:proofErr w:type="gramStart"/>
      <w:r w:rsidRPr="004E7BEF">
        <w:rPr>
          <w:rFonts w:ascii="Gill Sans MT" w:eastAsia="Times New Roman" w:hAnsi="Gill Sans MT" w:cs="Times New Roman"/>
          <w:sz w:val="24"/>
          <w:szCs w:val="24"/>
          <w:lang w:eastAsia="en-GB"/>
        </w:rPr>
        <w:t>SWAT</w:t>
      </w:r>
      <w:r w:rsidR="00226660" w:rsidRPr="004E7BEF">
        <w:rPr>
          <w:rFonts w:ascii="Gill Sans MT" w:eastAsia="Times New Roman" w:hAnsi="Gill Sans MT" w:cs="Times New Roman"/>
          <w:sz w:val="24"/>
          <w:szCs w:val="24"/>
          <w:lang w:eastAsia="en-GB"/>
        </w:rPr>
        <w:t>(</w:t>
      </w:r>
      <w:proofErr w:type="gramEnd"/>
      <w:r w:rsidR="008B60E7">
        <w:fldChar w:fldCharType="begin"/>
      </w:r>
      <w:r w:rsidR="008B60E7">
        <w:instrText xml:space="preserve"> HYPERLINK "mailto:info@trialforge.org" </w:instrText>
      </w:r>
      <w:r w:rsidR="008B60E7">
        <w:fldChar w:fldCharType="separate"/>
      </w:r>
      <w:r w:rsidR="00260120" w:rsidRPr="00462269">
        <w:rPr>
          <w:rStyle w:val="Hyperlink"/>
          <w:rFonts w:ascii="Gill Sans MT" w:eastAsia="Times New Roman" w:hAnsi="Gill Sans MT" w:cs="Times New Roman"/>
          <w:sz w:val="24"/>
          <w:szCs w:val="24"/>
          <w:lang w:eastAsia="en-GB"/>
        </w:rPr>
        <w:t>info@trialforge.org</w:t>
      </w:r>
      <w:r w:rsidR="008B60E7">
        <w:rPr>
          <w:rStyle w:val="Hyperlink"/>
          <w:rFonts w:ascii="Gill Sans MT" w:eastAsia="Times New Roman" w:hAnsi="Gill Sans MT" w:cs="Times New Roman"/>
          <w:sz w:val="24"/>
          <w:szCs w:val="24"/>
          <w:lang w:eastAsia="en-GB"/>
        </w:rPr>
        <w:fldChar w:fldCharType="end"/>
      </w:r>
      <w:r w:rsidR="00260120" w:rsidRPr="004E7BEF">
        <w:rPr>
          <w:rFonts w:ascii="Gill Sans MT" w:eastAsia="Times New Roman" w:hAnsi="Gill Sans MT" w:cs="Times New Roman"/>
          <w:sz w:val="24"/>
          <w:szCs w:val="24"/>
          <w:lang w:eastAsia="en-GB"/>
        </w:rPr>
        <w:t xml:space="preserve"> </w:t>
      </w:r>
      <w:r w:rsidRPr="004E7BEF">
        <w:rPr>
          <w:rFonts w:ascii="Gill Sans MT" w:eastAsia="Times New Roman" w:hAnsi="Gill Sans MT" w:cs="Times New Roman"/>
          <w:sz w:val="24"/>
          <w:szCs w:val="24"/>
          <w:lang w:eastAsia="en-GB"/>
        </w:rPr>
        <w:t>for more details</w:t>
      </w:r>
      <w:r w:rsidR="00226660" w:rsidRPr="004E7BEF">
        <w:rPr>
          <w:rFonts w:ascii="Gill Sans MT" w:eastAsia="Times New Roman" w:hAnsi="Gill Sans MT" w:cs="Times New Roman"/>
          <w:sz w:val="24"/>
          <w:szCs w:val="24"/>
          <w:lang w:eastAsia="en-GB"/>
        </w:rPr>
        <w:t>)</w:t>
      </w:r>
    </w:p>
    <w:p w:rsidR="00226660" w:rsidRPr="0003463B" w:rsidRDefault="00226660" w:rsidP="00C02815">
      <w:pPr>
        <w:spacing w:after="0" w:line="240" w:lineRule="auto"/>
        <w:rPr>
          <w:rFonts w:ascii="Gill Sans MT" w:eastAsia="Times New Roman" w:hAnsi="Gill Sans MT" w:cs="Times New Roman"/>
          <w:sz w:val="24"/>
          <w:szCs w:val="24"/>
          <w:lang w:eastAsia="en-GB"/>
        </w:rPr>
      </w:pPr>
    </w:p>
    <w:p w:rsidR="00720956" w:rsidRPr="004E7BEF" w:rsidRDefault="00720956" w:rsidP="00C02815">
      <w:pPr>
        <w:spacing w:after="0" w:line="240" w:lineRule="auto"/>
        <w:rPr>
          <w:rFonts w:ascii="Gill Sans MT" w:eastAsia="Times New Roman" w:hAnsi="Gill Sans MT" w:cs="Times New Roman"/>
          <w:b/>
          <w:i/>
          <w:sz w:val="24"/>
          <w:szCs w:val="24"/>
          <w:lang w:eastAsia="en-GB"/>
        </w:rPr>
      </w:pPr>
      <w:r w:rsidRPr="004E7BEF">
        <w:rPr>
          <w:rFonts w:ascii="Gill Sans MT" w:eastAsia="Times New Roman" w:hAnsi="Gill Sans MT" w:cs="Times New Roman"/>
          <w:b/>
          <w:i/>
          <w:sz w:val="24"/>
          <w:szCs w:val="24"/>
          <w:lang w:eastAsia="en-GB"/>
        </w:rPr>
        <w:t>What about sample size for SWATS?</w:t>
      </w:r>
    </w:p>
    <w:p w:rsidR="0019189C" w:rsidRDefault="00226660" w:rsidP="00297373">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There are three key issues with sample size</w:t>
      </w:r>
    </w:p>
    <w:p w:rsidR="0019189C" w:rsidRDefault="0019189C" w:rsidP="00297373">
      <w:pPr>
        <w:spacing w:after="0" w:line="240" w:lineRule="auto"/>
        <w:rPr>
          <w:rFonts w:ascii="Gill Sans MT" w:eastAsia="Times New Roman" w:hAnsi="Gill Sans MT" w:cs="Times New Roman"/>
          <w:sz w:val="24"/>
          <w:szCs w:val="24"/>
          <w:lang w:eastAsia="en-GB"/>
        </w:rPr>
      </w:pPr>
    </w:p>
    <w:p w:rsidR="0019189C" w:rsidRDefault="00720956" w:rsidP="00297373">
      <w:pPr>
        <w:spacing w:after="0" w:line="240" w:lineRule="auto"/>
        <w:rPr>
          <w:rFonts w:ascii="Gill Sans MT" w:eastAsia="Times New Roman" w:hAnsi="Gill Sans MT" w:cs="Times New Roman"/>
          <w:sz w:val="24"/>
          <w:szCs w:val="24"/>
          <w:lang w:eastAsia="en-GB"/>
        </w:rPr>
      </w:pPr>
      <w:r w:rsidRPr="0003463B">
        <w:rPr>
          <w:rFonts w:ascii="Gill Sans MT" w:eastAsia="Times New Roman" w:hAnsi="Gill Sans MT" w:cs="Times New Roman"/>
          <w:sz w:val="24"/>
          <w:szCs w:val="24"/>
          <w:lang w:eastAsia="en-GB"/>
        </w:rPr>
        <w:t>SWAT</w:t>
      </w:r>
      <w:r w:rsidR="0019189C">
        <w:rPr>
          <w:rFonts w:ascii="Gill Sans MT" w:eastAsia="Times New Roman" w:hAnsi="Gill Sans MT" w:cs="Times New Roman"/>
          <w:sz w:val="24"/>
          <w:szCs w:val="24"/>
          <w:lang w:eastAsia="en-GB"/>
        </w:rPr>
        <w:t>s are</w:t>
      </w:r>
      <w:r w:rsidR="00711A20">
        <w:rPr>
          <w:rFonts w:ascii="Gill Sans MT" w:eastAsia="Times New Roman" w:hAnsi="Gill Sans MT" w:cs="Times New Roman"/>
          <w:sz w:val="24"/>
          <w:szCs w:val="24"/>
          <w:lang w:eastAsia="en-GB"/>
        </w:rPr>
        <w:t xml:space="preserve"> </w:t>
      </w:r>
      <w:r w:rsidRPr="0003463B">
        <w:rPr>
          <w:rFonts w:ascii="Gill Sans MT" w:eastAsia="Times New Roman" w:hAnsi="Gill Sans MT" w:cs="Times New Roman"/>
          <w:sz w:val="24"/>
          <w:szCs w:val="24"/>
          <w:lang w:eastAsia="en-GB"/>
        </w:rPr>
        <w:t>constrained by host trial</w:t>
      </w:r>
      <w:r w:rsidR="0019189C">
        <w:rPr>
          <w:rFonts w:ascii="Gill Sans MT" w:eastAsia="Times New Roman" w:hAnsi="Gill Sans MT" w:cs="Times New Roman"/>
          <w:sz w:val="24"/>
          <w:szCs w:val="24"/>
          <w:lang w:eastAsia="en-GB"/>
        </w:rPr>
        <w:t xml:space="preserve"> size - </w:t>
      </w:r>
      <w:r w:rsidR="00226660">
        <w:rPr>
          <w:rFonts w:ascii="Gill Sans MT" w:eastAsia="Times New Roman" w:hAnsi="Gill Sans MT" w:cs="Times New Roman"/>
          <w:sz w:val="24"/>
          <w:szCs w:val="24"/>
          <w:lang w:eastAsia="en-GB"/>
        </w:rPr>
        <w:t xml:space="preserve">a </w:t>
      </w:r>
      <w:r w:rsidR="0019189C">
        <w:rPr>
          <w:rFonts w:ascii="Gill Sans MT" w:eastAsia="Times New Roman" w:hAnsi="Gill Sans MT" w:cs="Times New Roman"/>
          <w:sz w:val="24"/>
          <w:szCs w:val="24"/>
          <w:lang w:eastAsia="en-GB"/>
        </w:rPr>
        <w:t xml:space="preserve">separate </w:t>
      </w:r>
      <w:r w:rsidR="00226660">
        <w:rPr>
          <w:rFonts w:ascii="Gill Sans MT" w:eastAsia="Times New Roman" w:hAnsi="Gill Sans MT" w:cs="Times New Roman"/>
          <w:sz w:val="24"/>
          <w:szCs w:val="24"/>
          <w:lang w:eastAsia="en-GB"/>
        </w:rPr>
        <w:t xml:space="preserve">power </w:t>
      </w:r>
      <w:r w:rsidR="003633DB">
        <w:rPr>
          <w:rFonts w:ascii="Gill Sans MT" w:eastAsia="Times New Roman" w:hAnsi="Gill Sans MT" w:cs="Times New Roman"/>
          <w:sz w:val="24"/>
          <w:szCs w:val="24"/>
          <w:lang w:eastAsia="en-GB"/>
        </w:rPr>
        <w:t xml:space="preserve">calculation </w:t>
      </w:r>
      <w:r w:rsidR="00226660">
        <w:rPr>
          <w:rFonts w:ascii="Gill Sans MT" w:eastAsia="Times New Roman" w:hAnsi="Gill Sans MT" w:cs="Times New Roman"/>
          <w:sz w:val="24"/>
          <w:szCs w:val="24"/>
          <w:lang w:eastAsia="en-GB"/>
        </w:rPr>
        <w:t>m</w:t>
      </w:r>
      <w:r w:rsidR="0019189C">
        <w:rPr>
          <w:rFonts w:ascii="Gill Sans MT" w:eastAsia="Times New Roman" w:hAnsi="Gill Sans MT" w:cs="Times New Roman"/>
          <w:sz w:val="24"/>
          <w:szCs w:val="24"/>
          <w:lang w:eastAsia="en-GB"/>
        </w:rPr>
        <w:t>ay not be useful</w:t>
      </w:r>
      <w:r w:rsidRPr="0003463B">
        <w:rPr>
          <w:rFonts w:ascii="Gill Sans MT" w:eastAsia="Times New Roman" w:hAnsi="Gill Sans MT" w:cs="Times New Roman"/>
          <w:sz w:val="24"/>
          <w:szCs w:val="24"/>
          <w:lang w:eastAsia="en-GB"/>
        </w:rPr>
        <w:t xml:space="preserve"> </w:t>
      </w:r>
      <w:r w:rsidR="002B645F">
        <w:rPr>
          <w:rFonts w:ascii="Gill Sans MT" w:eastAsia="Times New Roman" w:hAnsi="Gill Sans MT" w:cs="Times New Roman"/>
          <w:sz w:val="24"/>
          <w:szCs w:val="24"/>
          <w:lang w:eastAsia="en-GB"/>
        </w:rPr>
        <w:t xml:space="preserve"> </w:t>
      </w:r>
    </w:p>
    <w:p w:rsidR="0019189C" w:rsidRDefault="0019189C" w:rsidP="00297373">
      <w:pPr>
        <w:spacing w:after="0" w:line="240" w:lineRule="auto"/>
        <w:rPr>
          <w:rFonts w:ascii="Gill Sans MT" w:eastAsia="Times New Roman" w:hAnsi="Gill Sans MT" w:cs="Times New Roman"/>
          <w:sz w:val="24"/>
          <w:szCs w:val="24"/>
          <w:lang w:eastAsia="en-GB"/>
        </w:rPr>
      </w:pPr>
    </w:p>
    <w:p w:rsidR="0019189C" w:rsidRDefault="00711A20" w:rsidP="00297373">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F</w:t>
      </w:r>
      <w:r w:rsidR="00226660">
        <w:rPr>
          <w:rFonts w:ascii="Gill Sans MT" w:eastAsia="Times New Roman" w:hAnsi="Gill Sans MT" w:cs="Times New Roman"/>
          <w:sz w:val="24"/>
          <w:szCs w:val="24"/>
          <w:lang w:eastAsia="en-GB"/>
        </w:rPr>
        <w:t xml:space="preserve">or some SWATs (such as </w:t>
      </w:r>
      <w:r>
        <w:rPr>
          <w:rFonts w:ascii="Gill Sans MT" w:eastAsia="Times New Roman" w:hAnsi="Gill Sans MT" w:cs="Times New Roman"/>
          <w:sz w:val="24"/>
          <w:szCs w:val="24"/>
          <w:lang w:eastAsia="en-GB"/>
        </w:rPr>
        <w:t>recruitment SWATs</w:t>
      </w:r>
      <w:r w:rsidR="00226660">
        <w:rPr>
          <w:rFonts w:ascii="Gill Sans MT" w:eastAsia="Times New Roman" w:hAnsi="Gill Sans MT" w:cs="Times New Roman"/>
          <w:sz w:val="24"/>
          <w:szCs w:val="24"/>
          <w:lang w:eastAsia="en-GB"/>
        </w:rPr>
        <w:t xml:space="preserve">), the sample </w:t>
      </w:r>
      <w:r>
        <w:rPr>
          <w:rFonts w:ascii="Gill Sans MT" w:eastAsia="Times New Roman" w:hAnsi="Gill Sans MT" w:cs="Times New Roman"/>
          <w:sz w:val="24"/>
          <w:szCs w:val="24"/>
          <w:lang w:eastAsia="en-GB"/>
        </w:rPr>
        <w:t xml:space="preserve">for the </w:t>
      </w:r>
      <w:r w:rsidR="00226660">
        <w:rPr>
          <w:rFonts w:ascii="Gill Sans MT" w:eastAsia="Times New Roman" w:hAnsi="Gill Sans MT" w:cs="Times New Roman"/>
          <w:sz w:val="24"/>
          <w:szCs w:val="24"/>
          <w:lang w:eastAsia="en-GB"/>
        </w:rPr>
        <w:t>SWAT will actually be much larger than the host trial</w:t>
      </w:r>
    </w:p>
    <w:p w:rsidR="0019189C" w:rsidRDefault="0019189C" w:rsidP="00297373">
      <w:pPr>
        <w:spacing w:after="0" w:line="240" w:lineRule="auto"/>
        <w:rPr>
          <w:rFonts w:ascii="Gill Sans MT" w:eastAsia="Times New Roman" w:hAnsi="Gill Sans MT" w:cs="Times New Roman"/>
          <w:sz w:val="24"/>
          <w:szCs w:val="24"/>
          <w:lang w:eastAsia="en-GB"/>
        </w:rPr>
      </w:pPr>
    </w:p>
    <w:p w:rsidR="00720956" w:rsidRDefault="003633DB" w:rsidP="00297373">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W</w:t>
      </w:r>
      <w:r w:rsidR="00720956" w:rsidRPr="0003463B">
        <w:rPr>
          <w:rFonts w:ascii="Gill Sans MT" w:eastAsia="Times New Roman" w:hAnsi="Gill Sans MT" w:cs="Times New Roman"/>
          <w:sz w:val="24"/>
          <w:szCs w:val="24"/>
          <w:lang w:eastAsia="en-GB"/>
        </w:rPr>
        <w:t xml:space="preserve">hile an individual SWAT may </w:t>
      </w:r>
      <w:r w:rsidR="0019189C">
        <w:rPr>
          <w:rFonts w:ascii="Gill Sans MT" w:eastAsia="Times New Roman" w:hAnsi="Gill Sans MT" w:cs="Times New Roman"/>
          <w:sz w:val="24"/>
          <w:szCs w:val="24"/>
          <w:lang w:eastAsia="en-GB"/>
        </w:rPr>
        <w:t xml:space="preserve">lack power, </w:t>
      </w:r>
      <w:r w:rsidR="00720956" w:rsidRPr="0003463B">
        <w:rPr>
          <w:rFonts w:ascii="Gill Sans MT" w:eastAsia="Times New Roman" w:hAnsi="Gill Sans MT" w:cs="Times New Roman"/>
          <w:sz w:val="24"/>
          <w:szCs w:val="24"/>
          <w:lang w:eastAsia="en-GB"/>
        </w:rPr>
        <w:t xml:space="preserve">a meta-analysis of several SWATs </w:t>
      </w:r>
      <w:r w:rsidR="00711A20">
        <w:rPr>
          <w:rFonts w:ascii="Gill Sans MT" w:eastAsia="Times New Roman" w:hAnsi="Gill Sans MT" w:cs="Times New Roman"/>
          <w:sz w:val="24"/>
          <w:szCs w:val="24"/>
          <w:lang w:eastAsia="en-GB"/>
        </w:rPr>
        <w:t>testing th</w:t>
      </w:r>
      <w:r w:rsidR="00720956" w:rsidRPr="0003463B">
        <w:rPr>
          <w:rFonts w:ascii="Gill Sans MT" w:eastAsia="Times New Roman" w:hAnsi="Gill Sans MT" w:cs="Times New Roman"/>
          <w:sz w:val="24"/>
          <w:szCs w:val="24"/>
          <w:lang w:eastAsia="en-GB"/>
        </w:rPr>
        <w:t xml:space="preserve">e same intervention </w:t>
      </w:r>
      <w:r w:rsidR="0019189C">
        <w:rPr>
          <w:rFonts w:ascii="Gill Sans MT" w:eastAsia="Times New Roman" w:hAnsi="Gill Sans MT" w:cs="Times New Roman"/>
          <w:sz w:val="24"/>
          <w:szCs w:val="24"/>
          <w:lang w:eastAsia="en-GB"/>
        </w:rPr>
        <w:t xml:space="preserve">using a standard </w:t>
      </w:r>
      <w:r w:rsidR="00720956" w:rsidRPr="0003463B">
        <w:rPr>
          <w:rFonts w:ascii="Gill Sans MT" w:eastAsia="Times New Roman" w:hAnsi="Gill Sans MT" w:cs="Times New Roman"/>
          <w:sz w:val="24"/>
          <w:szCs w:val="24"/>
          <w:lang w:eastAsia="en-GB"/>
        </w:rPr>
        <w:t>protocol can provide compelling evidence</w:t>
      </w:r>
    </w:p>
    <w:p w:rsidR="00226660" w:rsidRPr="0003463B" w:rsidRDefault="00226660" w:rsidP="002B645F">
      <w:pPr>
        <w:spacing w:after="0" w:line="240" w:lineRule="auto"/>
        <w:rPr>
          <w:rFonts w:ascii="Gill Sans MT" w:eastAsia="Times New Roman" w:hAnsi="Gill Sans MT" w:cs="Times New Roman"/>
          <w:sz w:val="24"/>
          <w:szCs w:val="24"/>
          <w:lang w:eastAsia="en-GB"/>
        </w:rPr>
      </w:pPr>
    </w:p>
    <w:p w:rsidR="00226660" w:rsidRPr="004E7BEF" w:rsidRDefault="00720956" w:rsidP="004C1AC6">
      <w:pPr>
        <w:spacing w:after="0" w:line="240" w:lineRule="auto"/>
        <w:rPr>
          <w:rFonts w:ascii="Gill Sans MT" w:eastAsia="Times New Roman" w:hAnsi="Gill Sans MT" w:cs="Times New Roman"/>
          <w:b/>
          <w:sz w:val="24"/>
          <w:szCs w:val="24"/>
          <w:lang w:eastAsia="en-GB"/>
        </w:rPr>
      </w:pPr>
      <w:r w:rsidRPr="004E7BEF">
        <w:rPr>
          <w:rFonts w:ascii="Gill Sans MT" w:eastAsia="Times New Roman" w:hAnsi="Gill Sans MT" w:cs="Times New Roman"/>
          <w:b/>
          <w:i/>
          <w:sz w:val="24"/>
          <w:szCs w:val="24"/>
          <w:lang w:eastAsia="en-GB"/>
        </w:rPr>
        <w:t>How do I disseminate SWAT</w:t>
      </w:r>
      <w:r w:rsidR="00711A20">
        <w:rPr>
          <w:rFonts w:ascii="Gill Sans MT" w:eastAsia="Times New Roman" w:hAnsi="Gill Sans MT" w:cs="Times New Roman"/>
          <w:b/>
          <w:i/>
          <w:sz w:val="24"/>
          <w:szCs w:val="24"/>
          <w:lang w:eastAsia="en-GB"/>
        </w:rPr>
        <w:t>s</w:t>
      </w:r>
      <w:r w:rsidRPr="004E7BEF">
        <w:rPr>
          <w:rFonts w:ascii="Gill Sans MT" w:eastAsia="Times New Roman" w:hAnsi="Gill Sans MT" w:cs="Times New Roman"/>
          <w:b/>
          <w:i/>
          <w:sz w:val="24"/>
          <w:szCs w:val="24"/>
          <w:lang w:eastAsia="en-GB"/>
        </w:rPr>
        <w:t>?</w:t>
      </w:r>
    </w:p>
    <w:p w:rsidR="00720956" w:rsidRDefault="00720956" w:rsidP="004C1AC6">
      <w:pPr>
        <w:spacing w:after="0" w:line="240" w:lineRule="auto"/>
        <w:rPr>
          <w:rFonts w:ascii="Gill Sans MT" w:eastAsia="Times New Roman" w:hAnsi="Gill Sans MT" w:cs="Times New Roman"/>
          <w:sz w:val="24"/>
          <w:szCs w:val="24"/>
          <w:lang w:eastAsia="en-GB"/>
        </w:rPr>
      </w:pPr>
      <w:r w:rsidRPr="0003463B">
        <w:rPr>
          <w:rFonts w:ascii="Gill Sans MT" w:eastAsia="Times New Roman" w:hAnsi="Gill Sans MT" w:cs="Times New Roman"/>
          <w:sz w:val="24"/>
          <w:szCs w:val="24"/>
          <w:lang w:eastAsia="en-GB"/>
        </w:rPr>
        <w:t xml:space="preserve">The findings of </w:t>
      </w:r>
      <w:r w:rsidR="00711A20">
        <w:rPr>
          <w:rFonts w:ascii="Gill Sans MT" w:eastAsia="Times New Roman" w:hAnsi="Gill Sans MT" w:cs="Times New Roman"/>
          <w:sz w:val="24"/>
          <w:szCs w:val="24"/>
          <w:lang w:eastAsia="en-GB"/>
        </w:rPr>
        <w:t xml:space="preserve">your </w:t>
      </w:r>
      <w:r w:rsidRPr="0003463B">
        <w:rPr>
          <w:rFonts w:ascii="Gill Sans MT" w:eastAsia="Times New Roman" w:hAnsi="Gill Sans MT" w:cs="Times New Roman"/>
          <w:sz w:val="24"/>
          <w:szCs w:val="24"/>
          <w:lang w:eastAsia="en-GB"/>
        </w:rPr>
        <w:t>SWAT should be in the public domain</w:t>
      </w:r>
      <w:r w:rsidR="004777E4">
        <w:rPr>
          <w:rFonts w:ascii="Gill Sans MT" w:eastAsia="Times New Roman" w:hAnsi="Gill Sans MT" w:cs="Times New Roman"/>
          <w:sz w:val="24"/>
          <w:szCs w:val="24"/>
          <w:lang w:eastAsia="en-GB"/>
        </w:rPr>
        <w:t xml:space="preserve"> to help change practice</w:t>
      </w:r>
      <w:r w:rsidRPr="0003463B">
        <w:rPr>
          <w:rFonts w:ascii="Gill Sans MT" w:eastAsia="Times New Roman" w:hAnsi="Gill Sans MT" w:cs="Times New Roman"/>
          <w:sz w:val="24"/>
          <w:szCs w:val="24"/>
          <w:lang w:eastAsia="en-GB"/>
        </w:rPr>
        <w:t xml:space="preserve">. </w:t>
      </w:r>
      <w:r w:rsidR="007E11E7">
        <w:rPr>
          <w:rFonts w:ascii="Gill Sans MT" w:eastAsia="Times New Roman" w:hAnsi="Gill Sans MT" w:cs="Times New Roman"/>
          <w:sz w:val="24"/>
          <w:szCs w:val="24"/>
          <w:lang w:eastAsia="en-GB"/>
        </w:rPr>
        <w:t xml:space="preserve">You can publish </w:t>
      </w:r>
      <w:r w:rsidR="00662CA7">
        <w:rPr>
          <w:rFonts w:ascii="Gill Sans MT" w:eastAsia="Times New Roman" w:hAnsi="Gill Sans MT" w:cs="Times New Roman"/>
          <w:sz w:val="24"/>
          <w:szCs w:val="24"/>
          <w:lang w:eastAsia="en-GB"/>
        </w:rPr>
        <w:t>your SWAT in a peer-reviewed journal</w:t>
      </w:r>
      <w:r w:rsidR="0059339B">
        <w:rPr>
          <w:rFonts w:ascii="Gill Sans MT" w:eastAsia="Times New Roman" w:hAnsi="Gill Sans MT" w:cs="Times New Roman"/>
          <w:sz w:val="24"/>
          <w:szCs w:val="24"/>
          <w:lang w:eastAsia="en-GB"/>
        </w:rPr>
        <w:t xml:space="preserve"> or</w:t>
      </w:r>
      <w:r w:rsidR="007E11E7">
        <w:rPr>
          <w:rFonts w:ascii="Gill Sans MT" w:eastAsia="Times New Roman" w:hAnsi="Gill Sans MT" w:cs="Times New Roman"/>
          <w:sz w:val="24"/>
          <w:szCs w:val="24"/>
          <w:lang w:eastAsia="en-GB"/>
        </w:rPr>
        <w:t xml:space="preserve"> share</w:t>
      </w:r>
      <w:r w:rsidR="00662CA7">
        <w:rPr>
          <w:rFonts w:ascii="Gill Sans MT" w:eastAsia="Times New Roman" w:hAnsi="Gill Sans MT" w:cs="Times New Roman"/>
          <w:sz w:val="24"/>
          <w:szCs w:val="24"/>
          <w:lang w:eastAsia="en-GB"/>
        </w:rPr>
        <w:t xml:space="preserve"> your findings with researchers who have done a </w:t>
      </w:r>
      <w:r w:rsidR="00662CA7" w:rsidRPr="00662CA7">
        <w:rPr>
          <w:rFonts w:ascii="Gill Sans MT" w:eastAsia="Times New Roman" w:hAnsi="Gill Sans MT" w:cs="Times New Roman"/>
          <w:sz w:val="24"/>
          <w:szCs w:val="24"/>
          <w:lang w:eastAsia="en-GB"/>
        </w:rPr>
        <w:t>Cochrane Methodology Review</w:t>
      </w:r>
      <w:r w:rsidR="007E11E7">
        <w:rPr>
          <w:rFonts w:ascii="Gill Sans MT" w:eastAsia="Times New Roman" w:hAnsi="Gill Sans MT" w:cs="Times New Roman"/>
          <w:sz w:val="24"/>
          <w:szCs w:val="24"/>
          <w:lang w:eastAsia="en-GB"/>
        </w:rPr>
        <w:t>, which are regularly updated.</w:t>
      </w:r>
    </w:p>
    <w:p w:rsidR="00260120" w:rsidRDefault="00260120" w:rsidP="004C1AC6">
      <w:pPr>
        <w:spacing w:after="0" w:line="240" w:lineRule="auto"/>
        <w:rPr>
          <w:rFonts w:ascii="Gill Sans MT" w:eastAsia="Times New Roman" w:hAnsi="Gill Sans MT" w:cs="Times New Roman"/>
          <w:sz w:val="24"/>
          <w:szCs w:val="24"/>
          <w:lang w:eastAsia="en-GB"/>
        </w:rPr>
      </w:pPr>
    </w:p>
    <w:p w:rsidR="00260120" w:rsidRPr="004E7BEF" w:rsidRDefault="00260120" w:rsidP="004C1AC6">
      <w:pPr>
        <w:spacing w:after="0" w:line="240" w:lineRule="auto"/>
        <w:rPr>
          <w:rFonts w:ascii="Gill Sans MT" w:eastAsia="Times New Roman" w:hAnsi="Gill Sans MT" w:cs="Times New Roman"/>
          <w:b/>
          <w:i/>
          <w:sz w:val="24"/>
          <w:szCs w:val="24"/>
          <w:lang w:eastAsia="en-GB"/>
        </w:rPr>
      </w:pPr>
      <w:r w:rsidRPr="004E7BEF">
        <w:rPr>
          <w:rFonts w:ascii="Gill Sans MT" w:eastAsia="Times New Roman" w:hAnsi="Gill Sans MT" w:cs="Times New Roman"/>
          <w:b/>
          <w:i/>
          <w:sz w:val="24"/>
          <w:szCs w:val="24"/>
          <w:lang w:eastAsia="en-GB"/>
        </w:rPr>
        <w:t>Registering your SWAT</w:t>
      </w:r>
    </w:p>
    <w:p w:rsidR="00260120" w:rsidRDefault="007E11E7" w:rsidP="004C1AC6">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 xml:space="preserve">If your SWAT is a novel idea, you can register it with the </w:t>
      </w:r>
      <w:hyperlink r:id="rId13" w:history="1">
        <w:r w:rsidRPr="007E11E7">
          <w:rPr>
            <w:rStyle w:val="Hyperlink"/>
            <w:rFonts w:ascii="Gill Sans MT" w:eastAsia="Times New Roman" w:hAnsi="Gill Sans MT" w:cs="Times New Roman"/>
            <w:sz w:val="24"/>
            <w:szCs w:val="24"/>
            <w:lang w:eastAsia="en-GB"/>
          </w:rPr>
          <w:t>SWAT repository</w:t>
        </w:r>
      </w:hyperlink>
      <w:r>
        <w:rPr>
          <w:rFonts w:ascii="Gill Sans MT" w:eastAsia="Times New Roman" w:hAnsi="Gill Sans MT" w:cs="Times New Roman"/>
          <w:sz w:val="24"/>
          <w:szCs w:val="24"/>
          <w:lang w:eastAsia="en-GB"/>
        </w:rPr>
        <w:t>, so other researchers become aware of it.</w:t>
      </w:r>
      <w:r w:rsidR="003622DA">
        <w:rPr>
          <w:rFonts w:ascii="Gill Sans MT" w:eastAsia="Times New Roman" w:hAnsi="Gill Sans MT" w:cs="Times New Roman"/>
          <w:sz w:val="24"/>
          <w:szCs w:val="24"/>
          <w:lang w:eastAsia="en-GB"/>
        </w:rPr>
        <w:t xml:space="preserve"> If your SWAT is randomised</w:t>
      </w:r>
      <w:r w:rsidR="00694090">
        <w:rPr>
          <w:rFonts w:ascii="Gill Sans MT" w:eastAsia="Times New Roman" w:hAnsi="Gill Sans MT" w:cs="Times New Roman"/>
          <w:sz w:val="24"/>
          <w:szCs w:val="24"/>
          <w:lang w:eastAsia="en-GB"/>
        </w:rPr>
        <w:t xml:space="preserve"> you</w:t>
      </w:r>
      <w:r w:rsidR="003622DA">
        <w:rPr>
          <w:rFonts w:ascii="Gill Sans MT" w:eastAsia="Times New Roman" w:hAnsi="Gill Sans MT" w:cs="Times New Roman"/>
          <w:sz w:val="24"/>
          <w:szCs w:val="24"/>
          <w:lang w:eastAsia="en-GB"/>
        </w:rPr>
        <w:t xml:space="preserve"> can also register it on </w:t>
      </w:r>
      <w:r w:rsidR="00694090">
        <w:rPr>
          <w:rFonts w:ascii="Gill Sans MT" w:eastAsia="Times New Roman" w:hAnsi="Gill Sans MT" w:cs="Times New Roman"/>
          <w:sz w:val="24"/>
          <w:szCs w:val="24"/>
          <w:lang w:eastAsia="en-GB"/>
        </w:rPr>
        <w:t>other</w:t>
      </w:r>
      <w:r w:rsidR="003622DA">
        <w:rPr>
          <w:rFonts w:ascii="Gill Sans MT" w:eastAsia="Times New Roman" w:hAnsi="Gill Sans MT" w:cs="Times New Roman"/>
          <w:sz w:val="24"/>
          <w:szCs w:val="24"/>
          <w:lang w:eastAsia="en-GB"/>
        </w:rPr>
        <w:t xml:space="preserve"> trials registries such as ISRCTN. </w:t>
      </w:r>
    </w:p>
    <w:p w:rsidR="00872803" w:rsidRDefault="00872803" w:rsidP="004C1AC6">
      <w:pPr>
        <w:spacing w:after="0" w:line="240" w:lineRule="auto"/>
        <w:rPr>
          <w:rFonts w:ascii="Gill Sans MT" w:eastAsia="Times New Roman" w:hAnsi="Gill Sans MT" w:cs="Times New Roman"/>
          <w:sz w:val="24"/>
          <w:szCs w:val="24"/>
          <w:lang w:eastAsia="en-GB"/>
        </w:rPr>
      </w:pPr>
    </w:p>
    <w:p w:rsidR="00872803" w:rsidRPr="004E7BEF" w:rsidRDefault="00872803" w:rsidP="004C1AC6">
      <w:pPr>
        <w:spacing w:after="0" w:line="240" w:lineRule="auto"/>
        <w:rPr>
          <w:rFonts w:ascii="Gill Sans MT" w:eastAsia="Times New Roman" w:hAnsi="Gill Sans MT" w:cs="Times New Roman"/>
          <w:b/>
          <w:i/>
          <w:sz w:val="24"/>
          <w:szCs w:val="24"/>
          <w:lang w:eastAsia="en-GB"/>
        </w:rPr>
      </w:pPr>
      <w:r w:rsidRPr="004E7BEF">
        <w:rPr>
          <w:rFonts w:ascii="Gill Sans MT" w:eastAsia="Times New Roman" w:hAnsi="Gill Sans MT" w:cs="Times New Roman"/>
          <w:b/>
          <w:i/>
          <w:sz w:val="24"/>
          <w:szCs w:val="24"/>
          <w:lang w:eastAsia="en-GB"/>
        </w:rPr>
        <w:t>Where to get support</w:t>
      </w:r>
      <w:r w:rsidR="00C02815" w:rsidRPr="004E7BEF">
        <w:rPr>
          <w:rFonts w:ascii="Gill Sans MT" w:eastAsia="Times New Roman" w:hAnsi="Gill Sans MT" w:cs="Times New Roman"/>
          <w:b/>
          <w:i/>
          <w:sz w:val="24"/>
          <w:szCs w:val="24"/>
          <w:lang w:eastAsia="en-GB"/>
        </w:rPr>
        <w:t xml:space="preserve"> for your SWAT</w:t>
      </w:r>
    </w:p>
    <w:p w:rsidR="00872803" w:rsidRDefault="00711A20" w:rsidP="004C1AC6">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For help and support,</w:t>
      </w:r>
      <w:r w:rsidR="00872803">
        <w:rPr>
          <w:rFonts w:ascii="Gill Sans MT" w:eastAsia="Times New Roman" w:hAnsi="Gill Sans MT" w:cs="Times New Roman"/>
          <w:sz w:val="24"/>
          <w:szCs w:val="24"/>
          <w:lang w:eastAsia="en-GB"/>
        </w:rPr>
        <w:t xml:space="preserve"> you can contact the SWAT team at </w:t>
      </w:r>
      <w:hyperlink r:id="rId14" w:history="1">
        <w:r w:rsidR="00872803" w:rsidRPr="00872803">
          <w:rPr>
            <w:rStyle w:val="Hyperlink"/>
            <w:rFonts w:ascii="Gill Sans MT" w:eastAsia="Times New Roman" w:hAnsi="Gill Sans MT" w:cs="Times New Roman"/>
            <w:sz w:val="24"/>
            <w:szCs w:val="24"/>
            <w:lang w:eastAsia="en-GB"/>
          </w:rPr>
          <w:t>York Trials Unit</w:t>
        </w:r>
      </w:hyperlink>
      <w:r w:rsidR="00872803">
        <w:rPr>
          <w:rFonts w:ascii="Gill Sans MT" w:eastAsia="Times New Roman" w:hAnsi="Gill Sans MT" w:cs="Times New Roman"/>
          <w:sz w:val="24"/>
          <w:szCs w:val="24"/>
          <w:lang w:eastAsia="en-GB"/>
        </w:rPr>
        <w:t xml:space="preserve"> (Dr Adwoa Parker - </w:t>
      </w:r>
      <w:hyperlink r:id="rId15" w:history="1">
        <w:r w:rsidR="00C02815" w:rsidRPr="00197EB0">
          <w:rPr>
            <w:rStyle w:val="Hyperlink"/>
            <w:rFonts w:ascii="Gill Sans MT" w:eastAsia="Times New Roman" w:hAnsi="Gill Sans MT" w:cs="Times New Roman"/>
            <w:sz w:val="24"/>
            <w:szCs w:val="24"/>
            <w:lang w:eastAsia="en-GB"/>
          </w:rPr>
          <w:t>adwoa.parker@york.ac.uk</w:t>
        </w:r>
      </w:hyperlink>
      <w:r w:rsidR="00872803">
        <w:rPr>
          <w:rFonts w:ascii="Gill Sans MT" w:eastAsia="Times New Roman" w:hAnsi="Gill Sans MT" w:cs="Times New Roman"/>
          <w:sz w:val="24"/>
          <w:szCs w:val="24"/>
          <w:lang w:eastAsia="en-GB"/>
        </w:rPr>
        <w:t>).</w:t>
      </w:r>
    </w:p>
    <w:p w:rsidR="00711A20" w:rsidRDefault="00711A20" w:rsidP="004C1AC6">
      <w:pPr>
        <w:spacing w:after="0" w:line="240" w:lineRule="auto"/>
        <w:rPr>
          <w:rFonts w:ascii="Gill Sans MT" w:eastAsia="Times New Roman" w:hAnsi="Gill Sans MT" w:cs="Times New Roman"/>
          <w:sz w:val="24"/>
          <w:szCs w:val="24"/>
          <w:lang w:eastAsia="en-GB"/>
        </w:rPr>
      </w:pPr>
    </w:p>
    <w:p w:rsidR="0001303B" w:rsidRPr="00711A20" w:rsidRDefault="0001303B" w:rsidP="0001303B">
      <w:pPr>
        <w:spacing w:after="0" w:line="240" w:lineRule="auto"/>
        <w:rPr>
          <w:rFonts w:ascii="Gill Sans MT" w:eastAsia="Times New Roman" w:hAnsi="Gill Sans MT" w:cs="Times New Roman"/>
          <w:b/>
          <w:i/>
          <w:sz w:val="24"/>
          <w:szCs w:val="24"/>
          <w:lang w:eastAsia="en-GB"/>
        </w:rPr>
      </w:pPr>
      <w:r w:rsidRPr="00711A20">
        <w:rPr>
          <w:rFonts w:ascii="Gill Sans MT" w:eastAsia="Times New Roman" w:hAnsi="Gill Sans MT" w:cs="Times New Roman"/>
          <w:b/>
          <w:i/>
          <w:sz w:val="24"/>
          <w:szCs w:val="24"/>
          <w:lang w:eastAsia="en-GB"/>
        </w:rPr>
        <w:t>Useful references</w:t>
      </w:r>
    </w:p>
    <w:p w:rsidR="0001303B" w:rsidRPr="00711A20" w:rsidRDefault="0001303B" w:rsidP="0001303B">
      <w:pPr>
        <w:pStyle w:val="ListParagraph"/>
        <w:numPr>
          <w:ilvl w:val="0"/>
          <w:numId w:val="5"/>
        </w:numPr>
        <w:spacing w:after="0" w:line="240" w:lineRule="auto"/>
        <w:rPr>
          <w:rFonts w:ascii="Gill Sans MT" w:eastAsia="Times New Roman" w:hAnsi="Gill Sans MT" w:cs="Times New Roman"/>
          <w:sz w:val="20"/>
          <w:szCs w:val="20"/>
          <w:lang w:eastAsia="en-GB"/>
        </w:rPr>
      </w:pPr>
      <w:r w:rsidRPr="00711A20">
        <w:rPr>
          <w:rFonts w:ascii="Gill Sans MT" w:eastAsia="Times New Roman" w:hAnsi="Gill Sans MT" w:cs="Times New Roman"/>
          <w:sz w:val="20"/>
          <w:szCs w:val="20"/>
          <w:lang w:eastAsia="en-GB"/>
        </w:rPr>
        <w:t xml:space="preserve">Adamson </w:t>
      </w:r>
      <w:r w:rsidR="00711A20" w:rsidRPr="00711A20">
        <w:rPr>
          <w:rFonts w:ascii="Gill Sans MT" w:eastAsia="Times New Roman" w:hAnsi="Gill Sans MT" w:cs="Times New Roman"/>
          <w:sz w:val="20"/>
          <w:szCs w:val="20"/>
          <w:lang w:eastAsia="en-GB"/>
        </w:rPr>
        <w:t xml:space="preserve">et al </w:t>
      </w:r>
      <w:r w:rsidRPr="00711A20">
        <w:rPr>
          <w:rFonts w:ascii="Gill Sans MT" w:eastAsia="Times New Roman" w:hAnsi="Gill Sans MT" w:cs="Times New Roman"/>
          <w:sz w:val="20"/>
          <w:szCs w:val="20"/>
          <w:lang w:eastAsia="en-GB"/>
        </w:rPr>
        <w:t xml:space="preserve">(2015). Producing better evidence on how to improve </w:t>
      </w:r>
      <w:r w:rsidR="00711A20" w:rsidRPr="00711A20">
        <w:rPr>
          <w:rFonts w:ascii="Gill Sans MT" w:eastAsia="Times New Roman" w:hAnsi="Gill Sans MT" w:cs="Times New Roman"/>
          <w:sz w:val="20"/>
          <w:szCs w:val="20"/>
          <w:lang w:eastAsia="en-GB"/>
        </w:rPr>
        <w:t>RCTs</w:t>
      </w:r>
      <w:r w:rsidRPr="00711A20">
        <w:rPr>
          <w:rFonts w:ascii="Gill Sans MT" w:eastAsia="Times New Roman" w:hAnsi="Gill Sans MT" w:cs="Times New Roman"/>
          <w:sz w:val="20"/>
          <w:szCs w:val="20"/>
          <w:lang w:eastAsia="en-GB"/>
        </w:rPr>
        <w:t xml:space="preserve">. </w:t>
      </w:r>
      <w:r w:rsidRPr="00711A20">
        <w:rPr>
          <w:rFonts w:ascii="Gill Sans MT" w:eastAsia="Times New Roman" w:hAnsi="Gill Sans MT" w:cs="Times New Roman"/>
          <w:i/>
          <w:sz w:val="20"/>
          <w:szCs w:val="20"/>
          <w:lang w:eastAsia="en-GB"/>
        </w:rPr>
        <w:t>BMJ</w:t>
      </w:r>
      <w:r w:rsidRPr="00711A20">
        <w:rPr>
          <w:rFonts w:ascii="Gill Sans MT" w:eastAsia="Times New Roman" w:hAnsi="Gill Sans MT" w:cs="Times New Roman"/>
          <w:sz w:val="20"/>
          <w:szCs w:val="20"/>
          <w:lang w:eastAsia="en-GB"/>
        </w:rPr>
        <w:t>, 351, h4923.</w:t>
      </w:r>
    </w:p>
    <w:p w:rsidR="0001303B" w:rsidRPr="00711A20" w:rsidRDefault="0001303B" w:rsidP="0001303B">
      <w:pPr>
        <w:pStyle w:val="ListParagraph"/>
        <w:numPr>
          <w:ilvl w:val="0"/>
          <w:numId w:val="5"/>
        </w:numPr>
        <w:spacing w:after="0" w:line="240" w:lineRule="auto"/>
        <w:rPr>
          <w:rFonts w:ascii="Gill Sans MT" w:eastAsia="Times New Roman" w:hAnsi="Gill Sans MT" w:cs="Times New Roman"/>
          <w:sz w:val="20"/>
          <w:szCs w:val="20"/>
          <w:lang w:eastAsia="en-GB"/>
        </w:rPr>
      </w:pPr>
      <w:r w:rsidRPr="00711A20">
        <w:rPr>
          <w:rFonts w:ascii="Gill Sans MT" w:eastAsia="Times New Roman" w:hAnsi="Gill Sans MT" w:cs="Times New Roman"/>
          <w:sz w:val="20"/>
          <w:szCs w:val="20"/>
          <w:lang w:val="fr-BE" w:eastAsia="en-GB"/>
        </w:rPr>
        <w:t>Brueton</w:t>
      </w:r>
      <w:r w:rsidR="00711A20" w:rsidRPr="00711A20">
        <w:rPr>
          <w:rFonts w:ascii="Gill Sans MT" w:eastAsia="Times New Roman" w:hAnsi="Gill Sans MT" w:cs="Times New Roman"/>
          <w:sz w:val="20"/>
          <w:szCs w:val="20"/>
          <w:lang w:val="fr-BE" w:eastAsia="en-GB"/>
        </w:rPr>
        <w:t xml:space="preserve"> et al </w:t>
      </w:r>
      <w:r w:rsidRPr="00711A20">
        <w:rPr>
          <w:rFonts w:ascii="Gill Sans MT" w:eastAsia="Times New Roman" w:hAnsi="Gill Sans MT" w:cs="Times New Roman"/>
          <w:sz w:val="20"/>
          <w:szCs w:val="20"/>
          <w:lang w:eastAsia="en-GB"/>
        </w:rPr>
        <w:t>(2014). Use of strategies to improve retention in primary care randomised trials: a qualitative study with in-depth interviews. </w:t>
      </w:r>
      <w:r w:rsidRPr="00711A20">
        <w:rPr>
          <w:rFonts w:ascii="Gill Sans MT" w:eastAsia="Times New Roman" w:hAnsi="Gill Sans MT" w:cs="Times New Roman"/>
          <w:i/>
          <w:iCs/>
          <w:sz w:val="20"/>
          <w:szCs w:val="20"/>
          <w:lang w:eastAsia="en-GB"/>
        </w:rPr>
        <w:t xml:space="preserve">BMJ </w:t>
      </w:r>
      <w:r w:rsidR="00711A20" w:rsidRPr="00711A20">
        <w:rPr>
          <w:rFonts w:ascii="Gill Sans MT" w:eastAsia="Times New Roman" w:hAnsi="Gill Sans MT" w:cs="Times New Roman"/>
          <w:i/>
          <w:iCs/>
          <w:sz w:val="20"/>
          <w:szCs w:val="20"/>
          <w:lang w:eastAsia="en-GB"/>
        </w:rPr>
        <w:t>O</w:t>
      </w:r>
      <w:r w:rsidRPr="00711A20">
        <w:rPr>
          <w:rFonts w:ascii="Gill Sans MT" w:eastAsia="Times New Roman" w:hAnsi="Gill Sans MT" w:cs="Times New Roman"/>
          <w:i/>
          <w:iCs/>
          <w:sz w:val="20"/>
          <w:szCs w:val="20"/>
          <w:lang w:eastAsia="en-GB"/>
        </w:rPr>
        <w:t>pen</w:t>
      </w:r>
      <w:r w:rsidRPr="00711A20">
        <w:rPr>
          <w:rFonts w:ascii="Gill Sans MT" w:eastAsia="Times New Roman" w:hAnsi="Gill Sans MT" w:cs="Times New Roman"/>
          <w:sz w:val="20"/>
          <w:szCs w:val="20"/>
          <w:lang w:eastAsia="en-GB"/>
        </w:rPr>
        <w:t>, </w:t>
      </w:r>
      <w:r w:rsidRPr="00711A20">
        <w:rPr>
          <w:rFonts w:ascii="Gill Sans MT" w:eastAsia="Times New Roman" w:hAnsi="Gill Sans MT" w:cs="Times New Roman"/>
          <w:i/>
          <w:iCs/>
          <w:sz w:val="20"/>
          <w:szCs w:val="20"/>
          <w:lang w:eastAsia="en-GB"/>
        </w:rPr>
        <w:t>4</w:t>
      </w:r>
      <w:r w:rsidRPr="00711A20">
        <w:rPr>
          <w:rFonts w:ascii="Gill Sans MT" w:eastAsia="Times New Roman" w:hAnsi="Gill Sans MT" w:cs="Times New Roman"/>
          <w:sz w:val="20"/>
          <w:szCs w:val="20"/>
          <w:lang w:eastAsia="en-GB"/>
        </w:rPr>
        <w:t>(1), e003835.</w:t>
      </w:r>
    </w:p>
    <w:p w:rsidR="0001303B" w:rsidRPr="00711A20" w:rsidRDefault="0001303B" w:rsidP="0001303B">
      <w:pPr>
        <w:pStyle w:val="ListParagraph"/>
        <w:numPr>
          <w:ilvl w:val="0"/>
          <w:numId w:val="5"/>
        </w:numPr>
        <w:spacing w:after="0" w:line="240" w:lineRule="auto"/>
        <w:rPr>
          <w:rFonts w:ascii="Gill Sans MT" w:eastAsia="Times New Roman" w:hAnsi="Gill Sans MT" w:cs="Times New Roman"/>
          <w:sz w:val="20"/>
          <w:szCs w:val="20"/>
          <w:lang w:eastAsia="en-GB"/>
        </w:rPr>
      </w:pPr>
      <w:r w:rsidRPr="00711A20">
        <w:rPr>
          <w:rFonts w:ascii="Gill Sans MT" w:eastAsia="Times New Roman" w:hAnsi="Gill Sans MT" w:cs="Times New Roman"/>
          <w:sz w:val="20"/>
          <w:szCs w:val="20"/>
          <w:lang w:eastAsia="en-GB"/>
        </w:rPr>
        <w:t>Healy</w:t>
      </w:r>
      <w:r w:rsidR="00711A20" w:rsidRPr="00711A20">
        <w:rPr>
          <w:rFonts w:ascii="Gill Sans MT" w:eastAsia="Times New Roman" w:hAnsi="Gill Sans MT" w:cs="Times New Roman"/>
          <w:sz w:val="20"/>
          <w:szCs w:val="20"/>
          <w:lang w:eastAsia="en-GB"/>
        </w:rPr>
        <w:t xml:space="preserve"> et al </w:t>
      </w:r>
      <w:r w:rsidRPr="00711A20">
        <w:rPr>
          <w:rFonts w:ascii="Gill Sans MT" w:eastAsia="Times New Roman" w:hAnsi="Gill Sans MT" w:cs="Times New Roman"/>
          <w:sz w:val="20"/>
          <w:szCs w:val="20"/>
          <w:lang w:eastAsia="en-GB"/>
        </w:rPr>
        <w:t xml:space="preserve">(2018). Identifying trial recruitment uncertainties using a James Lind Alliance Priority Setting Partnership – the PRioRiTy study. </w:t>
      </w:r>
      <w:r w:rsidRPr="00711A20">
        <w:rPr>
          <w:rFonts w:ascii="Gill Sans MT" w:eastAsia="Times New Roman" w:hAnsi="Gill Sans MT" w:cs="Times New Roman"/>
          <w:i/>
          <w:sz w:val="20"/>
          <w:szCs w:val="20"/>
          <w:lang w:eastAsia="en-GB"/>
        </w:rPr>
        <w:t>Trials</w:t>
      </w:r>
      <w:r w:rsidRPr="00711A20">
        <w:rPr>
          <w:rFonts w:ascii="Gill Sans MT" w:eastAsia="Times New Roman" w:hAnsi="Gill Sans MT" w:cs="Times New Roman"/>
          <w:sz w:val="20"/>
          <w:szCs w:val="20"/>
          <w:lang w:eastAsia="en-GB"/>
        </w:rPr>
        <w:t xml:space="preserve">, 19, 147. </w:t>
      </w:r>
    </w:p>
    <w:p w:rsidR="0001303B" w:rsidRPr="00711A20" w:rsidRDefault="0001303B" w:rsidP="0001303B">
      <w:pPr>
        <w:pStyle w:val="ListParagraph"/>
        <w:numPr>
          <w:ilvl w:val="0"/>
          <w:numId w:val="5"/>
        </w:numPr>
        <w:spacing w:after="0" w:line="240" w:lineRule="auto"/>
        <w:rPr>
          <w:rFonts w:ascii="Gill Sans MT" w:eastAsia="Times New Roman" w:hAnsi="Gill Sans MT" w:cs="Times New Roman"/>
          <w:sz w:val="20"/>
          <w:szCs w:val="20"/>
          <w:lang w:eastAsia="en-GB"/>
        </w:rPr>
      </w:pPr>
      <w:r w:rsidRPr="00711A20">
        <w:rPr>
          <w:rFonts w:ascii="Gill Sans MT" w:eastAsia="Times New Roman" w:hAnsi="Gill Sans MT" w:cs="Times New Roman"/>
          <w:sz w:val="20"/>
          <w:szCs w:val="20"/>
          <w:lang w:eastAsia="en-GB"/>
        </w:rPr>
        <w:t>Treweek S</w:t>
      </w:r>
      <w:r w:rsidR="00711A20" w:rsidRPr="00711A20">
        <w:rPr>
          <w:rFonts w:ascii="Gill Sans MT" w:eastAsia="Times New Roman" w:hAnsi="Gill Sans MT" w:cs="Times New Roman"/>
          <w:sz w:val="20"/>
          <w:szCs w:val="20"/>
          <w:lang w:eastAsia="en-GB"/>
        </w:rPr>
        <w:t xml:space="preserve"> et al </w:t>
      </w:r>
      <w:r w:rsidRPr="00711A20">
        <w:rPr>
          <w:rFonts w:ascii="Gill Sans MT" w:eastAsia="Times New Roman" w:hAnsi="Gill Sans MT" w:cs="Times New Roman"/>
          <w:sz w:val="20"/>
          <w:szCs w:val="20"/>
          <w:lang w:eastAsia="en-GB"/>
        </w:rPr>
        <w:t xml:space="preserve">(2018). </w:t>
      </w:r>
      <w:r w:rsidR="00711A20">
        <w:rPr>
          <w:rFonts w:ascii="Gill Sans MT" w:eastAsia="Times New Roman" w:hAnsi="Gill Sans MT" w:cs="Times New Roman"/>
          <w:sz w:val="20"/>
          <w:szCs w:val="20"/>
          <w:lang w:eastAsia="en-GB"/>
        </w:rPr>
        <w:t>W</w:t>
      </w:r>
      <w:r w:rsidRPr="00711A20">
        <w:rPr>
          <w:rFonts w:ascii="Gill Sans MT" w:eastAsia="Times New Roman" w:hAnsi="Gill Sans MT" w:cs="Times New Roman"/>
          <w:sz w:val="20"/>
          <w:szCs w:val="20"/>
          <w:lang w:eastAsia="en-GB"/>
        </w:rPr>
        <w:t xml:space="preserve">hat is a Study </w:t>
      </w:r>
      <w:proofErr w:type="gramStart"/>
      <w:r w:rsidRPr="00711A20">
        <w:rPr>
          <w:rFonts w:ascii="Gill Sans MT" w:eastAsia="Times New Roman" w:hAnsi="Gill Sans MT" w:cs="Times New Roman"/>
          <w:sz w:val="20"/>
          <w:szCs w:val="20"/>
          <w:lang w:eastAsia="en-GB"/>
        </w:rPr>
        <w:t>Within A</w:t>
      </w:r>
      <w:proofErr w:type="gramEnd"/>
      <w:r w:rsidRPr="00711A20">
        <w:rPr>
          <w:rFonts w:ascii="Gill Sans MT" w:eastAsia="Times New Roman" w:hAnsi="Gill Sans MT" w:cs="Times New Roman"/>
          <w:sz w:val="20"/>
          <w:szCs w:val="20"/>
          <w:lang w:eastAsia="en-GB"/>
        </w:rPr>
        <w:t xml:space="preserve"> Trial (SWAT)? </w:t>
      </w:r>
      <w:r w:rsidRPr="00711A20">
        <w:rPr>
          <w:rFonts w:ascii="Gill Sans MT" w:eastAsia="Times New Roman" w:hAnsi="Gill Sans MT" w:cs="Times New Roman"/>
          <w:i/>
          <w:sz w:val="20"/>
          <w:szCs w:val="20"/>
          <w:lang w:eastAsia="en-GB"/>
        </w:rPr>
        <w:t>Trials</w:t>
      </w:r>
      <w:r w:rsidRPr="00711A20">
        <w:rPr>
          <w:rFonts w:ascii="Gill Sans MT" w:eastAsia="Times New Roman" w:hAnsi="Gill Sans MT" w:cs="Times New Roman"/>
          <w:sz w:val="20"/>
          <w:szCs w:val="20"/>
          <w:lang w:eastAsia="en-GB"/>
        </w:rPr>
        <w:t>, 19(1), 139.</w:t>
      </w:r>
    </w:p>
    <w:p w:rsidR="0001303B" w:rsidRPr="00711A20" w:rsidRDefault="0001303B" w:rsidP="0001303B">
      <w:pPr>
        <w:pStyle w:val="ListParagraph"/>
        <w:numPr>
          <w:ilvl w:val="0"/>
          <w:numId w:val="5"/>
        </w:numPr>
        <w:spacing w:after="0" w:line="240" w:lineRule="auto"/>
        <w:rPr>
          <w:rFonts w:ascii="Gill Sans MT" w:eastAsia="Times New Roman" w:hAnsi="Gill Sans MT" w:cs="Times New Roman"/>
          <w:sz w:val="20"/>
          <w:szCs w:val="20"/>
          <w:lang w:eastAsia="en-GB"/>
        </w:rPr>
      </w:pPr>
      <w:r w:rsidRPr="00711A20">
        <w:rPr>
          <w:rFonts w:ascii="Gill Sans MT" w:eastAsia="Times New Roman" w:hAnsi="Gill Sans MT" w:cs="Times New Roman"/>
          <w:sz w:val="20"/>
          <w:szCs w:val="20"/>
          <w:lang w:eastAsia="en-GB"/>
        </w:rPr>
        <w:t>Treweek</w:t>
      </w:r>
      <w:r w:rsidR="00711A20" w:rsidRPr="00711A20">
        <w:rPr>
          <w:rFonts w:ascii="Gill Sans MT" w:eastAsia="Times New Roman" w:hAnsi="Gill Sans MT" w:cs="Times New Roman"/>
          <w:sz w:val="20"/>
          <w:szCs w:val="20"/>
          <w:lang w:eastAsia="en-GB"/>
        </w:rPr>
        <w:t xml:space="preserve"> et al. </w:t>
      </w:r>
      <w:r w:rsidRPr="00711A20">
        <w:rPr>
          <w:rFonts w:ascii="Gill Sans MT" w:eastAsia="Times New Roman" w:hAnsi="Gill Sans MT" w:cs="Times New Roman"/>
          <w:sz w:val="20"/>
          <w:szCs w:val="20"/>
          <w:lang w:eastAsia="en-GB"/>
        </w:rPr>
        <w:t>Strategies to improve recruitment to randomised trials. The Cochrane Library.</w:t>
      </w:r>
    </w:p>
    <w:p w:rsidR="00AF7AD7" w:rsidRPr="00711A20" w:rsidRDefault="00711A20" w:rsidP="00C02815">
      <w:pPr>
        <w:pStyle w:val="ListParagraph"/>
        <w:numPr>
          <w:ilvl w:val="0"/>
          <w:numId w:val="5"/>
        </w:numPr>
        <w:spacing w:after="0" w:line="240" w:lineRule="auto"/>
        <w:rPr>
          <w:rFonts w:ascii="Gill Sans MT" w:eastAsia="Times New Roman" w:hAnsi="Gill Sans MT" w:cs="Times New Roman"/>
          <w:sz w:val="20"/>
          <w:szCs w:val="20"/>
          <w:lang w:eastAsia="en-GB"/>
        </w:rPr>
      </w:pPr>
      <w:r w:rsidRPr="00711A20">
        <w:rPr>
          <w:rFonts w:ascii="Gill Sans MT" w:eastAsia="Times New Roman" w:hAnsi="Gill Sans MT" w:cs="Times New Roman"/>
          <w:sz w:val="20"/>
          <w:szCs w:val="20"/>
          <w:lang w:eastAsia="en-GB"/>
        </w:rPr>
        <w:t xml:space="preserve">Madurasinghe et al (2016) Guidelines for reporting embedded recruitment trials. </w:t>
      </w:r>
      <w:r w:rsidRPr="00711A20">
        <w:rPr>
          <w:rFonts w:ascii="Gill Sans MT" w:eastAsia="Times New Roman" w:hAnsi="Gill Sans MT" w:cs="Times New Roman"/>
          <w:i/>
          <w:iCs/>
          <w:sz w:val="20"/>
          <w:szCs w:val="20"/>
          <w:lang w:eastAsia="en-GB"/>
        </w:rPr>
        <w:t>Trials</w:t>
      </w:r>
      <w:r w:rsidRPr="00711A20">
        <w:rPr>
          <w:rFonts w:ascii="Gill Sans MT" w:eastAsia="Times New Roman" w:hAnsi="Gill Sans MT" w:cs="Times New Roman"/>
          <w:sz w:val="20"/>
          <w:szCs w:val="20"/>
          <w:lang w:eastAsia="en-GB"/>
        </w:rPr>
        <w:t>. 2016</w:t>
      </w:r>
      <w:proofErr w:type="gramStart"/>
      <w:r w:rsidRPr="00711A20">
        <w:rPr>
          <w:rFonts w:ascii="Gill Sans MT" w:eastAsia="Times New Roman" w:hAnsi="Gill Sans MT" w:cs="Times New Roman"/>
          <w:sz w:val="20"/>
          <w:szCs w:val="20"/>
          <w:lang w:eastAsia="en-GB"/>
        </w:rPr>
        <w:t>;17:27</w:t>
      </w:r>
      <w:proofErr w:type="gramEnd"/>
      <w:r w:rsidRPr="00711A20">
        <w:rPr>
          <w:rFonts w:ascii="Gill Sans MT" w:eastAsia="Times New Roman" w:hAnsi="Gill Sans MT" w:cs="Times New Roman"/>
          <w:sz w:val="20"/>
          <w:szCs w:val="20"/>
          <w:lang w:eastAsia="en-GB"/>
        </w:rPr>
        <w:t xml:space="preserve">. </w:t>
      </w:r>
    </w:p>
    <w:p w:rsidR="00C02815" w:rsidRPr="00711A20" w:rsidRDefault="00C02815" w:rsidP="004C1AC6">
      <w:pPr>
        <w:spacing w:after="0" w:line="240" w:lineRule="auto"/>
        <w:rPr>
          <w:rFonts w:ascii="Gill Sans MT" w:eastAsia="Times New Roman" w:hAnsi="Gill Sans MT" w:cs="Times New Roman"/>
          <w:sz w:val="20"/>
          <w:szCs w:val="20"/>
          <w:lang w:eastAsia="en-GB"/>
        </w:rPr>
      </w:pPr>
    </w:p>
    <w:p w:rsidR="00070D3B" w:rsidRPr="004777E4" w:rsidRDefault="00070D3B" w:rsidP="004E7BEF">
      <w:pPr>
        <w:spacing w:after="0" w:line="240" w:lineRule="auto"/>
        <w:ind w:left="720"/>
        <w:rPr>
          <w:rFonts w:ascii="Gill Sans MT" w:hAnsi="Gill Sans MT"/>
          <w:sz w:val="24"/>
          <w:szCs w:val="24"/>
        </w:rPr>
      </w:pPr>
    </w:p>
    <w:sectPr w:rsidR="00070D3B" w:rsidRPr="004777E4">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142" w:rsidRDefault="00310142" w:rsidP="00D42794">
      <w:pPr>
        <w:spacing w:after="0" w:line="240" w:lineRule="auto"/>
      </w:pPr>
      <w:r>
        <w:separator/>
      </w:r>
    </w:p>
  </w:endnote>
  <w:endnote w:type="continuationSeparator" w:id="0">
    <w:p w:rsidR="00310142" w:rsidRDefault="00310142" w:rsidP="00D42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794" w:rsidRPr="00D42794" w:rsidRDefault="00D42794" w:rsidP="00D42794">
    <w:pPr>
      <w:pStyle w:val="Footer"/>
      <w:rPr>
        <w:sz w:val="20"/>
      </w:rPr>
    </w:pPr>
    <w:r w:rsidRPr="00D42794">
      <w:rPr>
        <w:sz w:val="20"/>
      </w:rPr>
      <w:t>SWATs FAQ v1. 04.04.2018</w:t>
    </w:r>
    <w:r w:rsidRPr="00D42794">
      <w:rPr>
        <w:sz w:val="20"/>
      </w:rPr>
      <w:tab/>
    </w:r>
    <w:r w:rsidRPr="00D42794">
      <w:rPr>
        <w:sz w:val="20"/>
      </w:rPr>
      <w:tab/>
    </w:r>
    <w:sdt>
      <w:sdtPr>
        <w:rPr>
          <w:sz w:val="20"/>
        </w:rPr>
        <w:id w:val="-1092697730"/>
        <w:docPartObj>
          <w:docPartGallery w:val="Page Numbers (Bottom of Page)"/>
          <w:docPartUnique/>
        </w:docPartObj>
      </w:sdtPr>
      <w:sdtEndPr/>
      <w:sdtContent>
        <w:sdt>
          <w:sdtPr>
            <w:rPr>
              <w:sz w:val="20"/>
            </w:rPr>
            <w:id w:val="860082579"/>
            <w:docPartObj>
              <w:docPartGallery w:val="Page Numbers (Top of Page)"/>
              <w:docPartUnique/>
            </w:docPartObj>
          </w:sdtPr>
          <w:sdtEndPr/>
          <w:sdtContent>
            <w:r w:rsidRPr="00D42794">
              <w:rPr>
                <w:sz w:val="20"/>
              </w:rPr>
              <w:t xml:space="preserve">Page </w:t>
            </w:r>
            <w:r w:rsidRPr="00D42794">
              <w:rPr>
                <w:b/>
                <w:bCs/>
                <w:szCs w:val="24"/>
              </w:rPr>
              <w:fldChar w:fldCharType="begin"/>
            </w:r>
            <w:r w:rsidRPr="00D42794">
              <w:rPr>
                <w:b/>
                <w:bCs/>
                <w:sz w:val="20"/>
              </w:rPr>
              <w:instrText xml:space="preserve"> PAGE </w:instrText>
            </w:r>
            <w:r w:rsidRPr="00D42794">
              <w:rPr>
                <w:b/>
                <w:bCs/>
                <w:szCs w:val="24"/>
              </w:rPr>
              <w:fldChar w:fldCharType="separate"/>
            </w:r>
            <w:r w:rsidR="008B60E7">
              <w:rPr>
                <w:b/>
                <w:bCs/>
                <w:noProof/>
                <w:sz w:val="20"/>
              </w:rPr>
              <w:t>1</w:t>
            </w:r>
            <w:r w:rsidRPr="00D42794">
              <w:rPr>
                <w:b/>
                <w:bCs/>
                <w:szCs w:val="24"/>
              </w:rPr>
              <w:fldChar w:fldCharType="end"/>
            </w:r>
            <w:r w:rsidRPr="00D42794">
              <w:rPr>
                <w:sz w:val="20"/>
              </w:rPr>
              <w:t xml:space="preserve"> of </w:t>
            </w:r>
            <w:r w:rsidRPr="00D42794">
              <w:rPr>
                <w:b/>
                <w:bCs/>
                <w:szCs w:val="24"/>
              </w:rPr>
              <w:fldChar w:fldCharType="begin"/>
            </w:r>
            <w:r w:rsidRPr="00D42794">
              <w:rPr>
                <w:b/>
                <w:bCs/>
                <w:sz w:val="20"/>
              </w:rPr>
              <w:instrText xml:space="preserve"> NUMPAGES  </w:instrText>
            </w:r>
            <w:r w:rsidRPr="00D42794">
              <w:rPr>
                <w:b/>
                <w:bCs/>
                <w:szCs w:val="24"/>
              </w:rPr>
              <w:fldChar w:fldCharType="separate"/>
            </w:r>
            <w:r w:rsidR="008B60E7">
              <w:rPr>
                <w:b/>
                <w:bCs/>
                <w:noProof/>
                <w:sz w:val="20"/>
              </w:rPr>
              <w:t>2</w:t>
            </w:r>
            <w:r w:rsidRPr="00D42794">
              <w:rPr>
                <w:b/>
                <w:bCs/>
                <w:szCs w:val="24"/>
              </w:rPr>
              <w:fldChar w:fldCharType="end"/>
            </w:r>
          </w:sdtContent>
        </w:sdt>
      </w:sdtContent>
    </w:sdt>
  </w:p>
  <w:p w:rsidR="00D42794" w:rsidRPr="00D42794" w:rsidRDefault="00D42794" w:rsidP="00D42794">
    <w:pPr>
      <w:pStyle w:val="Footer"/>
      <w:rPr>
        <w:sz w:val="20"/>
      </w:rPr>
    </w:pPr>
    <w:r w:rsidRPr="00D42794">
      <w:rPr>
        <w:sz w:val="20"/>
      </w:rPr>
      <w:t>Prepared by Peter Bower and Adwoa Parker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142" w:rsidRDefault="00310142" w:rsidP="00D42794">
      <w:pPr>
        <w:spacing w:after="0" w:line="240" w:lineRule="auto"/>
      </w:pPr>
      <w:r>
        <w:separator/>
      </w:r>
    </w:p>
  </w:footnote>
  <w:footnote w:type="continuationSeparator" w:id="0">
    <w:p w:rsidR="00310142" w:rsidRDefault="00310142" w:rsidP="00D427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54F7B"/>
    <w:multiLevelType w:val="hybridMultilevel"/>
    <w:tmpl w:val="B8949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4DD696A"/>
    <w:multiLevelType w:val="multilevel"/>
    <w:tmpl w:val="9CB8E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E56C84"/>
    <w:multiLevelType w:val="hybridMultilevel"/>
    <w:tmpl w:val="BC769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0FA4AA7"/>
    <w:multiLevelType w:val="multilevel"/>
    <w:tmpl w:val="6ADE6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C8336A7"/>
    <w:multiLevelType w:val="hybridMultilevel"/>
    <w:tmpl w:val="07D4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63B"/>
    <w:rsid w:val="0001303B"/>
    <w:rsid w:val="0003463B"/>
    <w:rsid w:val="00063EEC"/>
    <w:rsid w:val="000663C4"/>
    <w:rsid w:val="00070D3B"/>
    <w:rsid w:val="000D371B"/>
    <w:rsid w:val="0019189C"/>
    <w:rsid w:val="00226660"/>
    <w:rsid w:val="00241F87"/>
    <w:rsid w:val="00260120"/>
    <w:rsid w:val="00297373"/>
    <w:rsid w:val="002B645F"/>
    <w:rsid w:val="00310142"/>
    <w:rsid w:val="00316C96"/>
    <w:rsid w:val="00337198"/>
    <w:rsid w:val="003622DA"/>
    <w:rsid w:val="003633DB"/>
    <w:rsid w:val="003F041B"/>
    <w:rsid w:val="004400CC"/>
    <w:rsid w:val="00462269"/>
    <w:rsid w:val="004777E4"/>
    <w:rsid w:val="004C1AC6"/>
    <w:rsid w:val="004E7BEF"/>
    <w:rsid w:val="0059339B"/>
    <w:rsid w:val="006131BD"/>
    <w:rsid w:val="00662CA7"/>
    <w:rsid w:val="00694090"/>
    <w:rsid w:val="0070691A"/>
    <w:rsid w:val="00711A20"/>
    <w:rsid w:val="00720956"/>
    <w:rsid w:val="00790C27"/>
    <w:rsid w:val="007E11E7"/>
    <w:rsid w:val="00853BD3"/>
    <w:rsid w:val="00872803"/>
    <w:rsid w:val="008B60E7"/>
    <w:rsid w:val="008C5889"/>
    <w:rsid w:val="0096241A"/>
    <w:rsid w:val="00984BF3"/>
    <w:rsid w:val="009F30E9"/>
    <w:rsid w:val="00AF7AD7"/>
    <w:rsid w:val="00C02815"/>
    <w:rsid w:val="00C2741A"/>
    <w:rsid w:val="00CB3FE4"/>
    <w:rsid w:val="00D11F94"/>
    <w:rsid w:val="00D42794"/>
    <w:rsid w:val="00D953C3"/>
    <w:rsid w:val="00E96F7A"/>
    <w:rsid w:val="00EE2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3463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3463B"/>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03463B"/>
    <w:rPr>
      <w:color w:val="0000FF"/>
      <w:u w:val="single"/>
    </w:rPr>
  </w:style>
  <w:style w:type="paragraph" w:styleId="ListParagraph">
    <w:name w:val="List Paragraph"/>
    <w:basedOn w:val="Normal"/>
    <w:uiPriority w:val="34"/>
    <w:qFormat/>
    <w:rsid w:val="00E96F7A"/>
    <w:pPr>
      <w:ind w:left="720"/>
      <w:contextualSpacing/>
    </w:pPr>
  </w:style>
  <w:style w:type="paragraph" w:styleId="BalloonText">
    <w:name w:val="Balloon Text"/>
    <w:basedOn w:val="Normal"/>
    <w:link w:val="BalloonTextChar"/>
    <w:uiPriority w:val="99"/>
    <w:semiHidden/>
    <w:unhideWhenUsed/>
    <w:rsid w:val="006131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1BD"/>
    <w:rPr>
      <w:rFonts w:ascii="Tahoma" w:hAnsi="Tahoma" w:cs="Tahoma"/>
      <w:sz w:val="16"/>
      <w:szCs w:val="16"/>
    </w:rPr>
  </w:style>
  <w:style w:type="paragraph" w:styleId="Header">
    <w:name w:val="header"/>
    <w:basedOn w:val="Normal"/>
    <w:link w:val="HeaderChar"/>
    <w:uiPriority w:val="99"/>
    <w:unhideWhenUsed/>
    <w:rsid w:val="00D427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794"/>
  </w:style>
  <w:style w:type="paragraph" w:styleId="Footer">
    <w:name w:val="footer"/>
    <w:basedOn w:val="Normal"/>
    <w:link w:val="FooterChar"/>
    <w:uiPriority w:val="99"/>
    <w:unhideWhenUsed/>
    <w:rsid w:val="00D427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7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3463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3463B"/>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03463B"/>
    <w:rPr>
      <w:color w:val="0000FF"/>
      <w:u w:val="single"/>
    </w:rPr>
  </w:style>
  <w:style w:type="paragraph" w:styleId="ListParagraph">
    <w:name w:val="List Paragraph"/>
    <w:basedOn w:val="Normal"/>
    <w:uiPriority w:val="34"/>
    <w:qFormat/>
    <w:rsid w:val="00E96F7A"/>
    <w:pPr>
      <w:ind w:left="720"/>
      <w:contextualSpacing/>
    </w:pPr>
  </w:style>
  <w:style w:type="paragraph" w:styleId="BalloonText">
    <w:name w:val="Balloon Text"/>
    <w:basedOn w:val="Normal"/>
    <w:link w:val="BalloonTextChar"/>
    <w:uiPriority w:val="99"/>
    <w:semiHidden/>
    <w:unhideWhenUsed/>
    <w:rsid w:val="006131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1BD"/>
    <w:rPr>
      <w:rFonts w:ascii="Tahoma" w:hAnsi="Tahoma" w:cs="Tahoma"/>
      <w:sz w:val="16"/>
      <w:szCs w:val="16"/>
    </w:rPr>
  </w:style>
  <w:style w:type="paragraph" w:styleId="Header">
    <w:name w:val="header"/>
    <w:basedOn w:val="Normal"/>
    <w:link w:val="HeaderChar"/>
    <w:uiPriority w:val="99"/>
    <w:unhideWhenUsed/>
    <w:rsid w:val="00D427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794"/>
  </w:style>
  <w:style w:type="paragraph" w:styleId="Footer">
    <w:name w:val="footer"/>
    <w:basedOn w:val="Normal"/>
    <w:link w:val="FooterChar"/>
    <w:uiPriority w:val="99"/>
    <w:unhideWhenUsed/>
    <w:rsid w:val="00D427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319392">
      <w:bodyDiv w:val="1"/>
      <w:marLeft w:val="0"/>
      <w:marRight w:val="0"/>
      <w:marTop w:val="0"/>
      <w:marBottom w:val="0"/>
      <w:divBdr>
        <w:top w:val="none" w:sz="0" w:space="0" w:color="auto"/>
        <w:left w:val="none" w:sz="0" w:space="0" w:color="auto"/>
        <w:bottom w:val="none" w:sz="0" w:space="0" w:color="auto"/>
        <w:right w:val="none" w:sz="0" w:space="0" w:color="auto"/>
      </w:divBdr>
    </w:div>
    <w:div w:id="1538398133">
      <w:bodyDiv w:val="1"/>
      <w:marLeft w:val="0"/>
      <w:marRight w:val="0"/>
      <w:marTop w:val="0"/>
      <w:marBottom w:val="0"/>
      <w:divBdr>
        <w:top w:val="none" w:sz="0" w:space="0" w:color="auto"/>
        <w:left w:val="none" w:sz="0" w:space="0" w:color="auto"/>
        <w:bottom w:val="none" w:sz="0" w:space="0" w:color="auto"/>
        <w:right w:val="none" w:sz="0" w:space="0" w:color="auto"/>
      </w:divBdr>
      <w:divsChild>
        <w:div w:id="1813406753">
          <w:marLeft w:val="0"/>
          <w:marRight w:val="0"/>
          <w:marTop w:val="0"/>
          <w:marBottom w:val="0"/>
          <w:divBdr>
            <w:top w:val="none" w:sz="0" w:space="0" w:color="auto"/>
            <w:left w:val="none" w:sz="0" w:space="0" w:color="auto"/>
            <w:bottom w:val="none" w:sz="0" w:space="0" w:color="auto"/>
            <w:right w:val="none" w:sz="0" w:space="0" w:color="auto"/>
          </w:divBdr>
        </w:div>
      </w:divsChild>
    </w:div>
    <w:div w:id="1584489919">
      <w:bodyDiv w:val="1"/>
      <w:marLeft w:val="0"/>
      <w:marRight w:val="0"/>
      <w:marTop w:val="0"/>
      <w:marBottom w:val="0"/>
      <w:divBdr>
        <w:top w:val="none" w:sz="0" w:space="0" w:color="auto"/>
        <w:left w:val="none" w:sz="0" w:space="0" w:color="auto"/>
        <w:bottom w:val="none" w:sz="0" w:space="0" w:color="auto"/>
        <w:right w:val="none" w:sz="0" w:space="0" w:color="auto"/>
      </w:divBdr>
    </w:div>
    <w:div w:id="1710376337">
      <w:bodyDiv w:val="1"/>
      <w:marLeft w:val="0"/>
      <w:marRight w:val="0"/>
      <w:marTop w:val="0"/>
      <w:marBottom w:val="0"/>
      <w:divBdr>
        <w:top w:val="none" w:sz="0" w:space="0" w:color="auto"/>
        <w:left w:val="none" w:sz="0" w:space="0" w:color="auto"/>
        <w:bottom w:val="none" w:sz="0" w:space="0" w:color="auto"/>
        <w:right w:val="none" w:sz="0" w:space="0" w:color="auto"/>
      </w:divBdr>
      <w:divsChild>
        <w:div w:id="443622302">
          <w:marLeft w:val="0"/>
          <w:marRight w:val="0"/>
          <w:marTop w:val="0"/>
          <w:marBottom w:val="0"/>
          <w:divBdr>
            <w:top w:val="none" w:sz="0" w:space="0" w:color="auto"/>
            <w:left w:val="none" w:sz="0" w:space="0" w:color="auto"/>
            <w:bottom w:val="none" w:sz="0" w:space="0" w:color="auto"/>
            <w:right w:val="none" w:sz="0" w:space="0" w:color="auto"/>
          </w:divBdr>
        </w:div>
        <w:div w:id="2030138403">
          <w:marLeft w:val="0"/>
          <w:marRight w:val="0"/>
          <w:marTop w:val="0"/>
          <w:marBottom w:val="0"/>
          <w:divBdr>
            <w:top w:val="none" w:sz="0" w:space="0" w:color="auto"/>
            <w:left w:val="none" w:sz="0" w:space="0" w:color="auto"/>
            <w:bottom w:val="none" w:sz="0" w:space="0" w:color="auto"/>
            <w:right w:val="none" w:sz="0" w:space="0" w:color="auto"/>
          </w:divBdr>
        </w:div>
        <w:div w:id="431124746">
          <w:marLeft w:val="0"/>
          <w:marRight w:val="0"/>
          <w:marTop w:val="0"/>
          <w:marBottom w:val="0"/>
          <w:divBdr>
            <w:top w:val="none" w:sz="0" w:space="0" w:color="auto"/>
            <w:left w:val="none" w:sz="0" w:space="0" w:color="auto"/>
            <w:bottom w:val="none" w:sz="0" w:space="0" w:color="auto"/>
            <w:right w:val="none" w:sz="0" w:space="0" w:color="auto"/>
          </w:divBdr>
        </w:div>
        <w:div w:id="879587061">
          <w:marLeft w:val="0"/>
          <w:marRight w:val="0"/>
          <w:marTop w:val="0"/>
          <w:marBottom w:val="0"/>
          <w:divBdr>
            <w:top w:val="none" w:sz="0" w:space="0" w:color="auto"/>
            <w:left w:val="none" w:sz="0" w:space="0" w:color="auto"/>
            <w:bottom w:val="none" w:sz="0" w:space="0" w:color="auto"/>
            <w:right w:val="none" w:sz="0" w:space="0" w:color="auto"/>
          </w:divBdr>
        </w:div>
        <w:div w:id="1761021748">
          <w:marLeft w:val="0"/>
          <w:marRight w:val="0"/>
          <w:marTop w:val="0"/>
          <w:marBottom w:val="0"/>
          <w:divBdr>
            <w:top w:val="none" w:sz="0" w:space="0" w:color="auto"/>
            <w:left w:val="none" w:sz="0" w:space="0" w:color="auto"/>
            <w:bottom w:val="none" w:sz="0" w:space="0" w:color="auto"/>
            <w:right w:val="none" w:sz="0" w:space="0" w:color="auto"/>
          </w:divBdr>
        </w:div>
        <w:div w:id="1112016595">
          <w:marLeft w:val="0"/>
          <w:marRight w:val="0"/>
          <w:marTop w:val="0"/>
          <w:marBottom w:val="0"/>
          <w:divBdr>
            <w:top w:val="none" w:sz="0" w:space="0" w:color="auto"/>
            <w:left w:val="none" w:sz="0" w:space="0" w:color="auto"/>
            <w:bottom w:val="none" w:sz="0" w:space="0" w:color="auto"/>
            <w:right w:val="none" w:sz="0" w:space="0" w:color="auto"/>
          </w:divBdr>
        </w:div>
      </w:divsChild>
    </w:div>
    <w:div w:id="2098205658">
      <w:bodyDiv w:val="1"/>
      <w:marLeft w:val="0"/>
      <w:marRight w:val="0"/>
      <w:marTop w:val="0"/>
      <w:marBottom w:val="0"/>
      <w:divBdr>
        <w:top w:val="none" w:sz="0" w:space="0" w:color="auto"/>
        <w:left w:val="none" w:sz="0" w:space="0" w:color="auto"/>
        <w:bottom w:val="none" w:sz="0" w:space="0" w:color="auto"/>
        <w:right w:val="none" w:sz="0" w:space="0" w:color="auto"/>
      </w:divBdr>
    </w:div>
    <w:div w:id="210082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qub.ac.uk/sites/TheNorthernIrelandNetworkforTrialsMethodologyResearch/SWATSWARInformation/Repositories/SWATStor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nihr.ac.uk/funding-and-support/funding-for-research-studies/studies-within-a-trial.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rk.ac.uk/healthsciences/research/trials/research/swats/" TargetMode="External"/><Relationship Id="rId5" Type="http://schemas.openxmlformats.org/officeDocument/2006/relationships/settings" Target="settings.xml"/><Relationship Id="rId15" Type="http://schemas.openxmlformats.org/officeDocument/2006/relationships/hyperlink" Target="mailto:adwoa.parker@york.ac.uk" TargetMode="External"/><Relationship Id="rId10" Type="http://schemas.openxmlformats.org/officeDocument/2006/relationships/hyperlink" Target="https://www.qub.ac.uk/sites/TheNorthernIrelandNetworkforTrialsMethodologyResearch/SWATSWARInformation/Repositories/SWATStore/" TargetMode="External"/><Relationship Id="rId4" Type="http://schemas.microsoft.com/office/2007/relationships/stylesWithEffects" Target="stylesWithEffects.xml"/><Relationship Id="rId9" Type="http://schemas.openxmlformats.org/officeDocument/2006/relationships/hyperlink" Target="https://priorityresearch.ie/" TargetMode="External"/><Relationship Id="rId14" Type="http://schemas.openxmlformats.org/officeDocument/2006/relationships/hyperlink" Target="https://www.york.ac.uk/healthsciences/research/trials/research/swa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EFEB1-7751-4E64-8CCB-C4C7926DF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Parker, A.</cp:lastModifiedBy>
  <cp:revision>2</cp:revision>
  <dcterms:created xsi:type="dcterms:W3CDTF">2018-04-05T17:27:00Z</dcterms:created>
  <dcterms:modified xsi:type="dcterms:W3CDTF">2018-04-05T17:27:00Z</dcterms:modified>
</cp:coreProperties>
</file>